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C6" w:rsidRPr="00700952" w:rsidRDefault="00A72AC6" w:rsidP="006F4DF3">
      <w:pPr>
        <w:pStyle w:val="ae"/>
        <w:jc w:val="center"/>
        <w:rPr>
          <w:sz w:val="24"/>
          <w:szCs w:val="24"/>
        </w:rPr>
      </w:pPr>
      <w:r w:rsidRPr="00700952">
        <w:rPr>
          <w:sz w:val="24"/>
          <w:szCs w:val="24"/>
        </w:rPr>
        <w:t>МИНИСТЕРСТВО НАУКИ И ВЫСШЕГО ОБРАЗОВАНИЯ РОССИЙСКОЙ ФЕДЕРАЦИИ</w:t>
      </w:r>
    </w:p>
    <w:p w:rsidR="00A72AC6" w:rsidRPr="00700952" w:rsidRDefault="00A72AC6" w:rsidP="006F4DF3">
      <w:pPr>
        <w:pStyle w:val="ae"/>
        <w:jc w:val="center"/>
        <w:rPr>
          <w:sz w:val="24"/>
          <w:szCs w:val="24"/>
        </w:rPr>
      </w:pPr>
      <w:r w:rsidRPr="00700952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A72AC6" w:rsidRPr="00700952" w:rsidRDefault="00A72AC6" w:rsidP="006F4DF3">
      <w:pPr>
        <w:pStyle w:val="ae"/>
        <w:jc w:val="center"/>
        <w:rPr>
          <w:sz w:val="24"/>
          <w:szCs w:val="24"/>
        </w:rPr>
      </w:pPr>
      <w:r w:rsidRPr="00700952">
        <w:rPr>
          <w:sz w:val="24"/>
          <w:szCs w:val="24"/>
        </w:rPr>
        <w:t>высшего образования</w:t>
      </w:r>
    </w:p>
    <w:p w:rsidR="00A72AC6" w:rsidRPr="00700952" w:rsidRDefault="00A72AC6" w:rsidP="006F4DF3">
      <w:pPr>
        <w:pStyle w:val="ae"/>
        <w:jc w:val="center"/>
        <w:rPr>
          <w:sz w:val="24"/>
          <w:szCs w:val="24"/>
        </w:rPr>
      </w:pPr>
      <w:r w:rsidRPr="00700952">
        <w:rPr>
          <w:sz w:val="24"/>
          <w:szCs w:val="24"/>
        </w:rPr>
        <w:t>«АЛТАЙСКИЙ ГОСУДАРСТВЕННЫЙ УНИВЕРСИТЕТ»</w:t>
      </w:r>
    </w:p>
    <w:p w:rsidR="00A72AC6" w:rsidRPr="00700952" w:rsidRDefault="00A72AC6" w:rsidP="006F4DF3">
      <w:pPr>
        <w:pStyle w:val="ae"/>
        <w:jc w:val="center"/>
        <w:rPr>
          <w:sz w:val="24"/>
          <w:szCs w:val="24"/>
        </w:rPr>
      </w:pPr>
    </w:p>
    <w:p w:rsidR="00A72AC6" w:rsidRPr="00700952" w:rsidRDefault="00A72AC6" w:rsidP="006F4DF3">
      <w:pPr>
        <w:pStyle w:val="ae"/>
        <w:jc w:val="center"/>
        <w:rPr>
          <w:sz w:val="24"/>
          <w:szCs w:val="24"/>
        </w:rPr>
      </w:pPr>
      <w:r w:rsidRPr="00700952">
        <w:rPr>
          <w:sz w:val="24"/>
          <w:szCs w:val="24"/>
        </w:rPr>
        <w:t>Центр переподготовки и повышения квалификации юридического института</w:t>
      </w:r>
    </w:p>
    <w:p w:rsidR="00A72AC6" w:rsidRPr="00700952" w:rsidRDefault="00A72AC6" w:rsidP="006F4DF3">
      <w:pPr>
        <w:pStyle w:val="ae"/>
        <w:jc w:val="center"/>
        <w:rPr>
          <w:sz w:val="24"/>
          <w:szCs w:val="24"/>
        </w:rPr>
      </w:pPr>
    </w:p>
    <w:p w:rsidR="00A72AC6" w:rsidRPr="00700952" w:rsidRDefault="00A72AC6" w:rsidP="006F4DF3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A72AC6" w:rsidRDefault="00A72AC6" w:rsidP="006D7B83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6F4DF3" w:rsidRPr="00700952" w:rsidRDefault="006F4DF3" w:rsidP="006D7B83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tbl>
      <w:tblPr>
        <w:tblW w:w="4330" w:type="pct"/>
        <w:tblInd w:w="675" w:type="dxa"/>
        <w:tblLook w:val="04A0"/>
      </w:tblPr>
      <w:tblGrid>
        <w:gridCol w:w="4144"/>
        <w:gridCol w:w="4144"/>
      </w:tblGrid>
      <w:tr w:rsidR="008B13BC" w:rsidRPr="00700952" w:rsidTr="008B13BC">
        <w:tc>
          <w:tcPr>
            <w:tcW w:w="2500" w:type="pct"/>
          </w:tcPr>
          <w:p w:rsidR="008B13BC" w:rsidRPr="00651FCD" w:rsidRDefault="008B13BC" w:rsidP="008B13BC">
            <w:pPr>
              <w:rPr>
                <w:b/>
                <w:color w:val="000000"/>
              </w:rPr>
            </w:pPr>
          </w:p>
        </w:tc>
        <w:tc>
          <w:tcPr>
            <w:tcW w:w="2500" w:type="pct"/>
            <w:shd w:val="clear" w:color="auto" w:fill="auto"/>
          </w:tcPr>
          <w:p w:rsidR="008B13BC" w:rsidRPr="006F4DF3" w:rsidRDefault="008B13BC" w:rsidP="008B13BC">
            <w:pPr>
              <w:jc w:val="right"/>
              <w:rPr>
                <w:b/>
                <w:sz w:val="24"/>
                <w:szCs w:val="24"/>
              </w:rPr>
            </w:pPr>
            <w:r w:rsidRPr="006F4DF3">
              <w:rPr>
                <w:b/>
                <w:sz w:val="24"/>
                <w:szCs w:val="24"/>
              </w:rPr>
              <w:t>Утверждаю</w:t>
            </w:r>
          </w:p>
          <w:p w:rsidR="008B13BC" w:rsidRPr="006F4DF3" w:rsidRDefault="000546A9" w:rsidP="008B13BC">
            <w:pPr>
              <w:jc w:val="right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="008B13BC" w:rsidRPr="006F4DF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роректор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B13BC" w:rsidRPr="006F4DF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ВРиДО</w:t>
            </w:r>
            <w:proofErr w:type="spellEnd"/>
          </w:p>
          <w:p w:rsidR="008B13BC" w:rsidRPr="006F4DF3" w:rsidRDefault="00712D23" w:rsidP="008B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8B13BC" w:rsidRPr="006F4DF3">
              <w:rPr>
                <w:sz w:val="24"/>
                <w:szCs w:val="24"/>
              </w:rPr>
              <w:t xml:space="preserve">__________ </w:t>
            </w:r>
            <w:r w:rsidR="00252E5C">
              <w:rPr>
                <w:sz w:val="24"/>
                <w:szCs w:val="24"/>
              </w:rPr>
              <w:t>О.В. Ломакина</w:t>
            </w:r>
          </w:p>
          <w:p w:rsidR="008B13BC" w:rsidRPr="00700952" w:rsidRDefault="008B13BC" w:rsidP="00AF3052">
            <w:pPr>
              <w:jc w:val="both"/>
              <w:rPr>
                <w:bCs/>
                <w:sz w:val="24"/>
                <w:szCs w:val="24"/>
              </w:rPr>
            </w:pPr>
            <w:r w:rsidRPr="006F4DF3">
              <w:rPr>
                <w:sz w:val="24"/>
                <w:szCs w:val="24"/>
              </w:rPr>
              <w:t xml:space="preserve"> </w:t>
            </w:r>
            <w:r w:rsidR="00712D23">
              <w:rPr>
                <w:bCs/>
                <w:sz w:val="24"/>
                <w:szCs w:val="24"/>
              </w:rPr>
              <w:t xml:space="preserve">      «____»_________________</w:t>
            </w:r>
            <w:r w:rsidR="00F3638B">
              <w:rPr>
                <w:bCs/>
                <w:sz w:val="24"/>
                <w:szCs w:val="24"/>
              </w:rPr>
              <w:t>2022</w:t>
            </w:r>
            <w:r w:rsidRPr="006F4DF3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A72AC6" w:rsidRPr="00700952" w:rsidRDefault="00A72AC6" w:rsidP="006D7B83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A72AC6" w:rsidRPr="00700952" w:rsidRDefault="00A72AC6" w:rsidP="006D7B83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A72AC6" w:rsidRPr="00700952" w:rsidRDefault="00A72AC6" w:rsidP="006D7B83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A72AC6" w:rsidRPr="00700952" w:rsidRDefault="00A72AC6" w:rsidP="006D7B83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A72AC6" w:rsidRPr="00700952" w:rsidRDefault="00A72AC6" w:rsidP="006D7B83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A72AC6" w:rsidRPr="00700952" w:rsidRDefault="00A72AC6" w:rsidP="006D7B83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A72AC6" w:rsidRPr="00700952" w:rsidRDefault="00A72AC6" w:rsidP="006D7B83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A72AC6" w:rsidRPr="00700952" w:rsidRDefault="00A72AC6" w:rsidP="002460AB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700952">
        <w:rPr>
          <w:b/>
          <w:bCs/>
          <w:sz w:val="24"/>
          <w:szCs w:val="24"/>
        </w:rPr>
        <w:t>ПРОГРАММА ПРОФЕССИОНАЛЬНОЙ ПЕРЕПОДГОТОВКИ</w:t>
      </w:r>
    </w:p>
    <w:p w:rsidR="00A72AC6" w:rsidRPr="00700952" w:rsidRDefault="00A72AC6" w:rsidP="002460AB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A72AC6" w:rsidRPr="00700952" w:rsidRDefault="00A72AC6" w:rsidP="002460AB">
      <w:pPr>
        <w:shd w:val="clear" w:color="auto" w:fill="FFFFFF"/>
        <w:ind w:firstLine="709"/>
        <w:jc w:val="center"/>
        <w:rPr>
          <w:b/>
          <w:bCs/>
          <w:i/>
          <w:sz w:val="24"/>
          <w:szCs w:val="24"/>
        </w:rPr>
      </w:pPr>
      <w:r w:rsidRPr="00700952">
        <w:rPr>
          <w:b/>
          <w:bCs/>
          <w:i/>
          <w:sz w:val="24"/>
          <w:szCs w:val="24"/>
        </w:rPr>
        <w:t>«</w:t>
      </w:r>
      <w:r w:rsidR="00222C19" w:rsidRPr="00222C19">
        <w:rPr>
          <w:b/>
          <w:bCs/>
          <w:i/>
          <w:sz w:val="24"/>
          <w:szCs w:val="24"/>
        </w:rPr>
        <w:t>О</w:t>
      </w:r>
      <w:r w:rsidR="00222C19">
        <w:rPr>
          <w:b/>
          <w:bCs/>
          <w:i/>
          <w:sz w:val="24"/>
          <w:szCs w:val="24"/>
        </w:rPr>
        <w:t>РГАНИЗАЦИОННО-ПРАВОВЫЕ МЕРЫ ПРОФИЛАКТИКИ ИДЕОЛОГИИ ТЕРРОРИЗМА, ЭКСТРЕМИЗМА И ИНЫХ ДЕСТРУКТИВНЫХ ИДЕОЛОГИЙ В СФЕРЕ ОБРАЗОВАНИЯ</w:t>
      </w:r>
      <w:r w:rsidRPr="00700952">
        <w:rPr>
          <w:b/>
          <w:bCs/>
          <w:i/>
          <w:sz w:val="24"/>
          <w:szCs w:val="24"/>
        </w:rPr>
        <w:t>»</w:t>
      </w:r>
    </w:p>
    <w:p w:rsidR="00A72AC6" w:rsidRPr="00700952" w:rsidRDefault="00A72AC6" w:rsidP="002460AB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A72AC6" w:rsidRPr="00700952" w:rsidRDefault="00A72AC6" w:rsidP="002460AB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A72AC6" w:rsidRPr="00700952" w:rsidRDefault="00A72AC6" w:rsidP="002460AB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A72AC6" w:rsidRPr="00700952" w:rsidRDefault="00A72AC6" w:rsidP="002460AB">
      <w:pPr>
        <w:pStyle w:val="Style5"/>
        <w:widowControl/>
        <w:tabs>
          <w:tab w:val="left" w:pos="8931"/>
        </w:tabs>
        <w:ind w:right="-84"/>
        <w:jc w:val="center"/>
        <w:rPr>
          <w:rStyle w:val="FontStyle14"/>
          <w:rFonts w:eastAsia="Calibri"/>
          <w:sz w:val="24"/>
          <w:szCs w:val="24"/>
        </w:rPr>
      </w:pPr>
      <w:r w:rsidRPr="00700952">
        <w:rPr>
          <w:rStyle w:val="FontStyle14"/>
          <w:rFonts w:eastAsia="Calibri"/>
          <w:sz w:val="24"/>
          <w:szCs w:val="24"/>
        </w:rPr>
        <w:t xml:space="preserve">Нормативный срок освоения программы – </w:t>
      </w:r>
      <w:r w:rsidR="00902FD7">
        <w:rPr>
          <w:rStyle w:val="FontStyle14"/>
          <w:rFonts w:eastAsia="Calibri"/>
          <w:sz w:val="24"/>
          <w:szCs w:val="24"/>
        </w:rPr>
        <w:t>25</w:t>
      </w:r>
      <w:r w:rsidRPr="00700952">
        <w:rPr>
          <w:rStyle w:val="FontStyle14"/>
          <w:rFonts w:eastAsia="Calibri"/>
          <w:sz w:val="24"/>
          <w:szCs w:val="24"/>
        </w:rPr>
        <w:t>0 часов</w:t>
      </w:r>
    </w:p>
    <w:p w:rsidR="00A72AC6" w:rsidRPr="00700952" w:rsidRDefault="00A72AC6" w:rsidP="002460AB">
      <w:pPr>
        <w:pStyle w:val="Style5"/>
        <w:widowControl/>
        <w:tabs>
          <w:tab w:val="left" w:pos="8931"/>
        </w:tabs>
        <w:ind w:right="-84"/>
        <w:jc w:val="center"/>
        <w:rPr>
          <w:rStyle w:val="FontStyle14"/>
          <w:rFonts w:eastAsia="Calibri"/>
          <w:sz w:val="24"/>
          <w:szCs w:val="24"/>
        </w:rPr>
      </w:pPr>
    </w:p>
    <w:p w:rsidR="00A72AC6" w:rsidRPr="00700952" w:rsidRDefault="00A72AC6" w:rsidP="002460AB">
      <w:pPr>
        <w:pStyle w:val="Style6"/>
        <w:widowControl/>
        <w:tabs>
          <w:tab w:val="left" w:pos="8931"/>
        </w:tabs>
        <w:ind w:right="-84"/>
        <w:jc w:val="center"/>
      </w:pPr>
    </w:p>
    <w:p w:rsidR="00A72AC6" w:rsidRPr="00700952" w:rsidRDefault="00A72AC6" w:rsidP="002460AB">
      <w:pPr>
        <w:pStyle w:val="Style6"/>
        <w:widowControl/>
        <w:tabs>
          <w:tab w:val="left" w:pos="8931"/>
        </w:tabs>
        <w:ind w:right="-84"/>
        <w:jc w:val="center"/>
      </w:pPr>
      <w:r w:rsidRPr="00700952">
        <w:rPr>
          <w:rStyle w:val="FontStyle14"/>
          <w:rFonts w:eastAsia="Calibri"/>
          <w:sz w:val="24"/>
          <w:szCs w:val="24"/>
        </w:rPr>
        <w:t>Форма обучения – заочная</w:t>
      </w:r>
      <w:r w:rsidR="002460AB">
        <w:rPr>
          <w:rStyle w:val="FontStyle14"/>
          <w:rFonts w:eastAsia="Calibri"/>
          <w:sz w:val="24"/>
          <w:szCs w:val="24"/>
        </w:rPr>
        <w:t xml:space="preserve"> </w:t>
      </w:r>
      <w:r w:rsidRPr="00700952">
        <w:rPr>
          <w:rStyle w:val="FontStyle14"/>
          <w:rFonts w:eastAsia="Calibri"/>
          <w:sz w:val="24"/>
          <w:szCs w:val="24"/>
        </w:rPr>
        <w:t>(с применением дистанционных образовательных технологий (ДОТ))</w:t>
      </w:r>
    </w:p>
    <w:p w:rsidR="00A72AC6" w:rsidRPr="00700952" w:rsidRDefault="00A72AC6" w:rsidP="002460AB">
      <w:pPr>
        <w:pStyle w:val="Style7"/>
        <w:widowControl/>
        <w:tabs>
          <w:tab w:val="left" w:pos="8931"/>
        </w:tabs>
        <w:ind w:right="-84"/>
        <w:jc w:val="center"/>
      </w:pPr>
    </w:p>
    <w:p w:rsidR="00A72AC6" w:rsidRPr="00700952" w:rsidRDefault="00A72AC6" w:rsidP="006D7B83">
      <w:pPr>
        <w:pStyle w:val="Style7"/>
        <w:widowControl/>
        <w:tabs>
          <w:tab w:val="left" w:pos="8931"/>
        </w:tabs>
        <w:ind w:right="-84"/>
        <w:jc w:val="both"/>
      </w:pPr>
    </w:p>
    <w:p w:rsidR="00A72AC6" w:rsidRPr="00700952" w:rsidRDefault="00A72AC6" w:rsidP="006D7B83">
      <w:pPr>
        <w:pStyle w:val="Style7"/>
        <w:widowControl/>
        <w:tabs>
          <w:tab w:val="left" w:pos="8931"/>
        </w:tabs>
        <w:ind w:right="-84"/>
        <w:jc w:val="both"/>
      </w:pPr>
    </w:p>
    <w:p w:rsidR="00A72AC6" w:rsidRPr="00700952" w:rsidRDefault="00A72AC6" w:rsidP="006D7B83">
      <w:pPr>
        <w:pStyle w:val="Style7"/>
        <w:widowControl/>
        <w:tabs>
          <w:tab w:val="left" w:pos="8931"/>
        </w:tabs>
        <w:ind w:right="-84"/>
        <w:jc w:val="both"/>
      </w:pPr>
    </w:p>
    <w:p w:rsidR="00A72AC6" w:rsidRPr="00700952" w:rsidRDefault="00A72AC6" w:rsidP="006D7B83">
      <w:pPr>
        <w:pStyle w:val="Style7"/>
        <w:widowControl/>
        <w:tabs>
          <w:tab w:val="left" w:pos="8931"/>
        </w:tabs>
        <w:ind w:right="-84"/>
        <w:jc w:val="both"/>
      </w:pPr>
    </w:p>
    <w:p w:rsidR="00A72AC6" w:rsidRPr="00700952" w:rsidRDefault="00A72AC6" w:rsidP="006D7B83">
      <w:pPr>
        <w:pStyle w:val="Style7"/>
        <w:widowControl/>
        <w:tabs>
          <w:tab w:val="left" w:pos="8931"/>
        </w:tabs>
        <w:ind w:right="-84"/>
        <w:jc w:val="both"/>
      </w:pPr>
    </w:p>
    <w:p w:rsidR="00A72AC6" w:rsidRPr="00700952" w:rsidRDefault="00A72AC6" w:rsidP="006D7B83">
      <w:pPr>
        <w:pStyle w:val="Style7"/>
        <w:widowControl/>
        <w:tabs>
          <w:tab w:val="left" w:pos="8931"/>
        </w:tabs>
        <w:ind w:right="-84"/>
        <w:jc w:val="both"/>
      </w:pPr>
    </w:p>
    <w:p w:rsidR="00A72AC6" w:rsidRDefault="00A72AC6" w:rsidP="006D7B83">
      <w:pPr>
        <w:pStyle w:val="Style7"/>
        <w:widowControl/>
        <w:tabs>
          <w:tab w:val="left" w:pos="8931"/>
        </w:tabs>
        <w:ind w:right="-84"/>
        <w:jc w:val="both"/>
        <w:rPr>
          <w:rStyle w:val="FontStyle14"/>
          <w:rFonts w:eastAsia="Calibri"/>
          <w:sz w:val="24"/>
          <w:szCs w:val="24"/>
        </w:rPr>
      </w:pPr>
    </w:p>
    <w:p w:rsidR="000546A9" w:rsidRPr="00700952" w:rsidRDefault="000546A9" w:rsidP="006D7B83">
      <w:pPr>
        <w:pStyle w:val="Style7"/>
        <w:widowControl/>
        <w:tabs>
          <w:tab w:val="left" w:pos="8931"/>
        </w:tabs>
        <w:ind w:right="-84"/>
        <w:jc w:val="both"/>
        <w:rPr>
          <w:rStyle w:val="FontStyle14"/>
          <w:rFonts w:eastAsia="Calibri"/>
          <w:sz w:val="24"/>
          <w:szCs w:val="24"/>
        </w:rPr>
      </w:pPr>
    </w:p>
    <w:p w:rsidR="00A72AC6" w:rsidRPr="00700952" w:rsidRDefault="00A72AC6" w:rsidP="006D7B83">
      <w:pPr>
        <w:pStyle w:val="Style7"/>
        <w:widowControl/>
        <w:tabs>
          <w:tab w:val="left" w:pos="8931"/>
        </w:tabs>
        <w:ind w:right="-84"/>
        <w:jc w:val="both"/>
        <w:rPr>
          <w:rStyle w:val="FontStyle14"/>
          <w:rFonts w:eastAsia="Calibri"/>
          <w:sz w:val="24"/>
          <w:szCs w:val="24"/>
        </w:rPr>
      </w:pPr>
    </w:p>
    <w:p w:rsidR="00A72AC6" w:rsidRPr="00700952" w:rsidRDefault="00A72AC6" w:rsidP="006D7B83">
      <w:pPr>
        <w:pStyle w:val="Style7"/>
        <w:widowControl/>
        <w:tabs>
          <w:tab w:val="left" w:pos="8931"/>
        </w:tabs>
        <w:ind w:right="-84"/>
        <w:jc w:val="both"/>
        <w:rPr>
          <w:rStyle w:val="FontStyle14"/>
          <w:rFonts w:eastAsia="Calibri"/>
          <w:sz w:val="24"/>
          <w:szCs w:val="24"/>
        </w:rPr>
      </w:pPr>
    </w:p>
    <w:p w:rsidR="00A72AC6" w:rsidRPr="00700952" w:rsidRDefault="00A72AC6" w:rsidP="006D7B83">
      <w:pPr>
        <w:pStyle w:val="Style7"/>
        <w:widowControl/>
        <w:tabs>
          <w:tab w:val="left" w:pos="8931"/>
        </w:tabs>
        <w:ind w:right="-84"/>
        <w:jc w:val="both"/>
        <w:rPr>
          <w:rStyle w:val="FontStyle14"/>
          <w:rFonts w:eastAsia="Calibri"/>
          <w:sz w:val="24"/>
          <w:szCs w:val="24"/>
        </w:rPr>
      </w:pPr>
    </w:p>
    <w:p w:rsidR="00A72AC6" w:rsidRPr="00700952" w:rsidRDefault="00A72AC6" w:rsidP="006D7B83">
      <w:pPr>
        <w:pStyle w:val="Style7"/>
        <w:widowControl/>
        <w:tabs>
          <w:tab w:val="left" w:pos="8931"/>
        </w:tabs>
        <w:ind w:right="-84"/>
        <w:jc w:val="both"/>
        <w:rPr>
          <w:rStyle w:val="FontStyle14"/>
          <w:rFonts w:eastAsia="Calibri"/>
          <w:sz w:val="24"/>
          <w:szCs w:val="24"/>
        </w:rPr>
      </w:pPr>
    </w:p>
    <w:p w:rsidR="00A72AC6" w:rsidRPr="00700952" w:rsidRDefault="00A72AC6" w:rsidP="006D7B83">
      <w:pPr>
        <w:pStyle w:val="Style7"/>
        <w:widowControl/>
        <w:tabs>
          <w:tab w:val="left" w:pos="8931"/>
        </w:tabs>
        <w:ind w:right="-84"/>
        <w:jc w:val="both"/>
        <w:rPr>
          <w:rStyle w:val="FontStyle14"/>
          <w:rFonts w:eastAsia="Calibri"/>
          <w:sz w:val="24"/>
          <w:szCs w:val="24"/>
        </w:rPr>
      </w:pPr>
    </w:p>
    <w:p w:rsidR="00A72AC6" w:rsidRPr="00700952" w:rsidRDefault="005C0F9F" w:rsidP="001D6F09">
      <w:pPr>
        <w:pStyle w:val="Style7"/>
        <w:widowControl/>
        <w:tabs>
          <w:tab w:val="left" w:pos="8931"/>
        </w:tabs>
        <w:ind w:right="-84"/>
        <w:jc w:val="center"/>
        <w:rPr>
          <w:rStyle w:val="FontStyle14"/>
          <w:rFonts w:eastAsia="Calibri"/>
          <w:sz w:val="24"/>
          <w:szCs w:val="24"/>
        </w:rPr>
      </w:pPr>
      <w:r>
        <w:rPr>
          <w:rStyle w:val="FontStyle14"/>
          <w:rFonts w:eastAsia="Calibri"/>
          <w:sz w:val="24"/>
          <w:szCs w:val="24"/>
        </w:rPr>
        <w:t>Барнаул 2022</w:t>
      </w:r>
      <w:r w:rsidR="00A72AC6" w:rsidRPr="00700952">
        <w:rPr>
          <w:rStyle w:val="FontStyle14"/>
          <w:rFonts w:eastAsia="Calibri"/>
          <w:sz w:val="24"/>
          <w:szCs w:val="24"/>
        </w:rPr>
        <w:t xml:space="preserve"> г.</w:t>
      </w:r>
    </w:p>
    <w:p w:rsidR="00A72AC6" w:rsidRPr="00700952" w:rsidRDefault="00A72AC6" w:rsidP="006D7B83">
      <w:pPr>
        <w:pStyle w:val="Style7"/>
        <w:widowControl/>
        <w:tabs>
          <w:tab w:val="left" w:pos="8931"/>
        </w:tabs>
        <w:ind w:right="-84"/>
        <w:jc w:val="both"/>
        <w:rPr>
          <w:rStyle w:val="FontStyle14"/>
          <w:rFonts w:eastAsia="Calibri"/>
          <w:sz w:val="24"/>
          <w:szCs w:val="24"/>
        </w:rPr>
      </w:pPr>
    </w:p>
    <w:p w:rsidR="00712D23" w:rsidRDefault="00712D23" w:rsidP="006D7B83">
      <w:pPr>
        <w:jc w:val="both"/>
        <w:rPr>
          <w:sz w:val="24"/>
          <w:szCs w:val="24"/>
        </w:rPr>
      </w:pPr>
    </w:p>
    <w:p w:rsidR="00A72AC6" w:rsidRPr="00700952" w:rsidRDefault="00667C98" w:rsidP="006D7B8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Составитель: Стародубцева Мария Александровна, преподаватель кафедры уголовного права и криминологии юридического института ФГБОУ ВО «Алтайский государственный университет», заместитель руководителя</w:t>
      </w:r>
      <w:r w:rsidRPr="00667C98">
        <w:rPr>
          <w:sz w:val="24"/>
          <w:szCs w:val="24"/>
        </w:rPr>
        <w:t xml:space="preserve"> Регионального антитеррористического научно-методического центра «Антитерроризм»</w:t>
      </w:r>
      <w:r>
        <w:rPr>
          <w:sz w:val="24"/>
          <w:szCs w:val="24"/>
        </w:rPr>
        <w:t>.</w:t>
      </w: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color w:val="FF0000"/>
          <w:sz w:val="24"/>
          <w:szCs w:val="24"/>
        </w:rPr>
      </w:pPr>
    </w:p>
    <w:p w:rsidR="000546A9" w:rsidRPr="0058569D" w:rsidRDefault="00902FD7" w:rsidP="000546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профессиональной переподготовки</w:t>
      </w:r>
      <w:r w:rsidR="00222C19">
        <w:rPr>
          <w:sz w:val="24"/>
          <w:szCs w:val="24"/>
        </w:rPr>
        <w:t xml:space="preserve"> </w:t>
      </w:r>
      <w:r w:rsidR="00A72AC6" w:rsidRPr="00700952">
        <w:rPr>
          <w:sz w:val="24"/>
          <w:szCs w:val="24"/>
        </w:rPr>
        <w:t xml:space="preserve">рассмотрена и утверждена на заседании </w:t>
      </w:r>
      <w:r w:rsidR="000546A9" w:rsidRPr="0058569D">
        <w:rPr>
          <w:sz w:val="24"/>
          <w:szCs w:val="24"/>
        </w:rPr>
        <w:t xml:space="preserve"> учебно-методического совета юридического института  </w:t>
      </w:r>
      <w:r w:rsidR="000546A9">
        <w:rPr>
          <w:sz w:val="24"/>
          <w:szCs w:val="24"/>
        </w:rPr>
        <w:t xml:space="preserve"> </w:t>
      </w:r>
      <w:r w:rsidR="000546A9" w:rsidRPr="0058569D">
        <w:rPr>
          <w:sz w:val="24"/>
          <w:szCs w:val="24"/>
        </w:rPr>
        <w:t>от  «_____»  ________ 202</w:t>
      </w:r>
      <w:r w:rsidR="00732C27">
        <w:rPr>
          <w:sz w:val="24"/>
          <w:szCs w:val="24"/>
        </w:rPr>
        <w:t xml:space="preserve">   </w:t>
      </w:r>
      <w:r w:rsidR="000546A9" w:rsidRPr="0058569D">
        <w:rPr>
          <w:sz w:val="24"/>
          <w:szCs w:val="24"/>
        </w:rPr>
        <w:t xml:space="preserve"> г., протокол № ____________</w:t>
      </w:r>
    </w:p>
    <w:p w:rsidR="000546A9" w:rsidRPr="0058569D" w:rsidRDefault="000546A9" w:rsidP="000546A9">
      <w:pPr>
        <w:spacing w:line="276" w:lineRule="auto"/>
        <w:jc w:val="both"/>
        <w:rPr>
          <w:sz w:val="24"/>
          <w:szCs w:val="24"/>
        </w:rPr>
      </w:pPr>
    </w:p>
    <w:p w:rsidR="000546A9" w:rsidRPr="0058569D" w:rsidRDefault="000546A9" w:rsidP="000546A9">
      <w:pPr>
        <w:jc w:val="both"/>
        <w:rPr>
          <w:sz w:val="24"/>
          <w:szCs w:val="24"/>
        </w:rPr>
      </w:pPr>
    </w:p>
    <w:p w:rsidR="000546A9" w:rsidRPr="0058569D" w:rsidRDefault="000546A9" w:rsidP="000546A9">
      <w:pPr>
        <w:jc w:val="both"/>
        <w:rPr>
          <w:sz w:val="24"/>
          <w:szCs w:val="24"/>
        </w:rPr>
      </w:pPr>
    </w:p>
    <w:p w:rsidR="000546A9" w:rsidRPr="0058569D" w:rsidRDefault="000546A9" w:rsidP="000546A9">
      <w:pPr>
        <w:jc w:val="both"/>
        <w:rPr>
          <w:sz w:val="24"/>
          <w:szCs w:val="24"/>
        </w:rPr>
      </w:pPr>
    </w:p>
    <w:p w:rsidR="000546A9" w:rsidRPr="0058569D" w:rsidRDefault="000546A9" w:rsidP="000546A9">
      <w:pPr>
        <w:ind w:firstLine="680"/>
        <w:jc w:val="both"/>
        <w:rPr>
          <w:sz w:val="24"/>
          <w:szCs w:val="24"/>
        </w:rPr>
      </w:pPr>
      <w:r w:rsidRPr="0058569D">
        <w:rPr>
          <w:sz w:val="24"/>
          <w:szCs w:val="24"/>
        </w:rPr>
        <w:t xml:space="preserve">Председатель </w:t>
      </w:r>
      <w:proofErr w:type="gramStart"/>
      <w:r w:rsidRPr="0058569D">
        <w:rPr>
          <w:sz w:val="24"/>
          <w:szCs w:val="24"/>
        </w:rPr>
        <w:t>учебно-методического</w:t>
      </w:r>
      <w:proofErr w:type="gramEnd"/>
    </w:p>
    <w:p w:rsidR="000546A9" w:rsidRPr="0058569D" w:rsidRDefault="000546A9" w:rsidP="000546A9">
      <w:pPr>
        <w:ind w:firstLine="680"/>
        <w:jc w:val="both"/>
        <w:rPr>
          <w:sz w:val="24"/>
          <w:szCs w:val="24"/>
        </w:rPr>
      </w:pPr>
      <w:r w:rsidRPr="0058569D">
        <w:rPr>
          <w:sz w:val="24"/>
          <w:szCs w:val="24"/>
        </w:rPr>
        <w:t xml:space="preserve"> совета ЮИ                                                                   _____________А.А. Серебряков</w:t>
      </w:r>
    </w:p>
    <w:p w:rsidR="000546A9" w:rsidRPr="0058569D" w:rsidRDefault="000546A9" w:rsidP="000546A9">
      <w:pPr>
        <w:jc w:val="both"/>
        <w:rPr>
          <w:sz w:val="24"/>
          <w:szCs w:val="24"/>
        </w:rPr>
      </w:pPr>
    </w:p>
    <w:p w:rsidR="00A72AC6" w:rsidRPr="00700952" w:rsidRDefault="00A72AC6" w:rsidP="000546A9">
      <w:pPr>
        <w:spacing w:line="276" w:lineRule="auto"/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Default="00A72AC6" w:rsidP="006D7B83">
      <w:pPr>
        <w:jc w:val="both"/>
        <w:rPr>
          <w:sz w:val="24"/>
          <w:szCs w:val="24"/>
        </w:rPr>
      </w:pPr>
    </w:p>
    <w:p w:rsidR="000546A9" w:rsidRDefault="000546A9" w:rsidP="006D7B83">
      <w:pPr>
        <w:jc w:val="both"/>
        <w:rPr>
          <w:sz w:val="24"/>
          <w:szCs w:val="24"/>
        </w:rPr>
      </w:pPr>
    </w:p>
    <w:p w:rsidR="000546A9" w:rsidRPr="00700952" w:rsidRDefault="000546A9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Pr="00700952" w:rsidRDefault="00A72AC6" w:rsidP="006D7B83">
      <w:pPr>
        <w:jc w:val="both"/>
        <w:rPr>
          <w:sz w:val="24"/>
          <w:szCs w:val="24"/>
        </w:rPr>
      </w:pPr>
    </w:p>
    <w:p w:rsidR="00A72AC6" w:rsidRDefault="00A72AC6" w:rsidP="006D7B83">
      <w:pPr>
        <w:jc w:val="both"/>
        <w:rPr>
          <w:sz w:val="24"/>
          <w:szCs w:val="24"/>
        </w:rPr>
      </w:pPr>
    </w:p>
    <w:p w:rsidR="001D6F09" w:rsidRPr="00700952" w:rsidRDefault="001D6F09" w:rsidP="006D7B83">
      <w:pPr>
        <w:jc w:val="both"/>
        <w:rPr>
          <w:sz w:val="24"/>
          <w:szCs w:val="24"/>
        </w:rPr>
      </w:pPr>
    </w:p>
    <w:p w:rsidR="006D7B83" w:rsidRDefault="006D7B83" w:rsidP="000546A9">
      <w:pPr>
        <w:shd w:val="clear" w:color="auto" w:fill="FFFFFF"/>
        <w:spacing w:line="276" w:lineRule="auto"/>
        <w:ind w:firstLine="708"/>
        <w:jc w:val="center"/>
        <w:rPr>
          <w:b/>
          <w:color w:val="000000"/>
          <w:sz w:val="24"/>
          <w:szCs w:val="24"/>
        </w:rPr>
      </w:pPr>
      <w:r w:rsidRPr="006D7B83">
        <w:rPr>
          <w:b/>
          <w:color w:val="000000"/>
          <w:sz w:val="24"/>
          <w:szCs w:val="24"/>
        </w:rPr>
        <w:lastRenderedPageBreak/>
        <w:t>ВВЕДЕНИЕ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Дополнительная профессиональная программа профессиональной переподготовки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«</w:t>
      </w:r>
      <w:r w:rsidR="00222C19" w:rsidRPr="00222C19">
        <w:rPr>
          <w:color w:val="000000"/>
          <w:sz w:val="24"/>
          <w:szCs w:val="24"/>
        </w:rPr>
        <w:t>Организационно-правовые меры профилактики идеологии терроризма, экстремизма и иных деструктивных идеологий в сфере образования</w:t>
      </w:r>
      <w:r>
        <w:rPr>
          <w:color w:val="000000"/>
          <w:sz w:val="24"/>
          <w:szCs w:val="24"/>
        </w:rPr>
        <w:t xml:space="preserve">» </w:t>
      </w:r>
      <w:r w:rsidRPr="006D7B83">
        <w:rPr>
          <w:color w:val="000000"/>
          <w:sz w:val="24"/>
          <w:szCs w:val="24"/>
        </w:rPr>
        <w:t>представляет собой систему документов,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разработанную и утвержденную высшим учебным заведением на основании федерального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государственного образовательного стандарта высшего профессионального образования по</w:t>
      </w:r>
      <w:r>
        <w:rPr>
          <w:color w:val="000000"/>
          <w:sz w:val="24"/>
          <w:szCs w:val="24"/>
        </w:rPr>
        <w:t xml:space="preserve"> </w:t>
      </w:r>
      <w:r w:rsidR="00902FD7">
        <w:rPr>
          <w:color w:val="000000"/>
          <w:sz w:val="24"/>
          <w:szCs w:val="24"/>
        </w:rPr>
        <w:t>направлению подготовки 40.04.01</w:t>
      </w:r>
      <w:r w:rsidRPr="006D7B83">
        <w:rPr>
          <w:color w:val="000000"/>
          <w:sz w:val="24"/>
          <w:szCs w:val="24"/>
        </w:rPr>
        <w:t>. Юриспруденция, утвержденного Приказом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Министерства образования</w:t>
      </w:r>
      <w:r w:rsidR="00902FD7">
        <w:rPr>
          <w:color w:val="000000"/>
          <w:sz w:val="24"/>
          <w:szCs w:val="24"/>
        </w:rPr>
        <w:t xml:space="preserve"> и науки Российской Федерации 14 декабря 2010 г. № 1763</w:t>
      </w:r>
      <w:r w:rsidRPr="006D7B83">
        <w:rPr>
          <w:color w:val="000000"/>
          <w:sz w:val="24"/>
          <w:szCs w:val="24"/>
        </w:rPr>
        <w:t>.</w:t>
      </w:r>
    </w:p>
    <w:p w:rsid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переподготовки р</w:t>
      </w:r>
      <w:r w:rsidRPr="006D7B83">
        <w:rPr>
          <w:color w:val="000000"/>
          <w:sz w:val="24"/>
          <w:szCs w:val="24"/>
        </w:rPr>
        <w:t xml:space="preserve">егламентирует </w:t>
      </w:r>
    </w:p>
    <w:p w:rsid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цели и планируемые результаты обучения;</w:t>
      </w:r>
    </w:p>
    <w:p w:rsid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требования к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 xml:space="preserve">контингенту; </w:t>
      </w:r>
    </w:p>
    <w:p w:rsid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характеристику новой квалификации и связанных с ней видов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 xml:space="preserve">профессиональной деятельности, трудовых функций; </w:t>
      </w:r>
    </w:p>
    <w:p w:rsid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перечень новых компетенций,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формирующихся в результате освоения программы;</w:t>
      </w:r>
    </w:p>
    <w:p w:rsid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организационно-педагогические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 xml:space="preserve">условия реализации программы; </w:t>
      </w:r>
    </w:p>
    <w:p w:rsid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 xml:space="preserve">формы аттестации и оценочные материалы </w:t>
      </w:r>
    </w:p>
    <w:p w:rsid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6D7B83">
        <w:rPr>
          <w:color w:val="000000"/>
          <w:sz w:val="24"/>
          <w:szCs w:val="24"/>
        </w:rPr>
        <w:t>ключает в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 xml:space="preserve">себя: учебный план, </w:t>
      </w:r>
      <w:r>
        <w:rPr>
          <w:color w:val="000000"/>
          <w:sz w:val="24"/>
          <w:szCs w:val="24"/>
        </w:rPr>
        <w:t xml:space="preserve">учебно-тематический план, карту компетенций. </w:t>
      </w:r>
    </w:p>
    <w:p w:rsidR="006F4DF3" w:rsidRPr="006D7B83" w:rsidRDefault="006F4DF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center"/>
        <w:rPr>
          <w:b/>
          <w:color w:val="000000"/>
          <w:sz w:val="24"/>
          <w:szCs w:val="24"/>
        </w:rPr>
      </w:pPr>
      <w:r w:rsidRPr="006D7B83">
        <w:rPr>
          <w:b/>
          <w:color w:val="000000"/>
          <w:sz w:val="24"/>
          <w:szCs w:val="24"/>
        </w:rPr>
        <w:t>Определения, обозначения и сокращения, используемые в программе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Вид профессиональной деятельности - совокупность обобщенных трудовых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функций, имеющих близкий характер, результаты и условия труда.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Компетенция - динамическая комбинация знаний и умений, способность их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применения для успешной профессиональной деятельности.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ВО - высшее образование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ДПП - дополнительная профессиональная программа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ДПО - дополнительное профессиональное образование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ОС - образовательный стандарт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ПК - профессиональные компетенции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ПС - профессиональный стандарт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ПСК - профессионально-специализированные компетенции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УК - универсальные компетенции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ФГОС - федеральный государственный образовательный стандарт</w:t>
      </w:r>
    </w:p>
    <w:p w:rsid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6D7B83" w:rsidRDefault="006D7B83" w:rsidP="000546A9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6D7B83" w:rsidRPr="000546A9" w:rsidRDefault="006D7B83" w:rsidP="000546A9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  <w:r w:rsidRPr="000546A9">
        <w:rPr>
          <w:b/>
          <w:color w:val="000000"/>
          <w:sz w:val="24"/>
          <w:szCs w:val="24"/>
        </w:rPr>
        <w:lastRenderedPageBreak/>
        <w:t>ОБЩИЕ ПОЛОЖЕНИЯ</w:t>
      </w:r>
    </w:p>
    <w:p w:rsidR="000546A9" w:rsidRPr="000546A9" w:rsidRDefault="000546A9" w:rsidP="000546A9">
      <w:pPr>
        <w:pStyle w:val="a4"/>
        <w:shd w:val="clear" w:color="auto" w:fill="FFFFFF"/>
        <w:spacing w:line="276" w:lineRule="auto"/>
        <w:ind w:left="1068"/>
        <w:rPr>
          <w:b/>
          <w:color w:val="000000"/>
          <w:sz w:val="24"/>
          <w:szCs w:val="24"/>
        </w:rPr>
      </w:pP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4"/>
          <w:szCs w:val="24"/>
        </w:rPr>
      </w:pPr>
      <w:r w:rsidRPr="006D7B83">
        <w:rPr>
          <w:b/>
          <w:i/>
          <w:color w:val="000000"/>
          <w:sz w:val="24"/>
          <w:szCs w:val="24"/>
        </w:rPr>
        <w:t>1.1. Нормативные документы для разработки дополнительной профессиональной программы</w:t>
      </w:r>
    </w:p>
    <w:p w:rsid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Нормативно-правовую базу разработки ДПП составляют:</w:t>
      </w:r>
    </w:p>
    <w:p w:rsid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D7B83">
        <w:rPr>
          <w:color w:val="000000"/>
          <w:sz w:val="24"/>
          <w:szCs w:val="24"/>
        </w:rPr>
        <w:t>Федеральный закон Российской Федерации от 29 декабря 2012 г. № 273-ФЗ «Об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образовании в Российской Федерации»;</w:t>
      </w:r>
    </w:p>
    <w:p w:rsid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D7B83">
        <w:rPr>
          <w:color w:val="000000"/>
          <w:sz w:val="24"/>
          <w:szCs w:val="24"/>
        </w:rPr>
        <w:t>Федеральный государственный образовательный стандарт высшего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профессионального образования по направлению подготовки 40.0</w:t>
      </w:r>
      <w:r w:rsidR="00902FD7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.01</w:t>
      </w:r>
      <w:r w:rsidRPr="006D7B8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Юриспруденция, утвержденный Приказом Министерства образования и науки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Российской Федерации;</w:t>
      </w:r>
    </w:p>
    <w:p w:rsid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Приказ Министерства образования и науки РФ от 01 июля 2013 г. № 499 «Об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утверждении порядка организации и осуществления образовательной деятельности</w:t>
      </w:r>
      <w:r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по дополнительным профессиональным программам»;</w:t>
      </w:r>
    </w:p>
    <w:p w:rsid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 xml:space="preserve">Устав </w:t>
      </w:r>
      <w:r>
        <w:rPr>
          <w:color w:val="000000"/>
          <w:sz w:val="24"/>
          <w:szCs w:val="24"/>
        </w:rPr>
        <w:t>ФГБО</w:t>
      </w:r>
      <w:r w:rsidR="005B11CA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ВО «Алтайский государственный университет»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центре переподготовки и повышения квалификации Юридического института</w:t>
      </w:r>
      <w:r w:rsidRPr="006D7B83">
        <w:rPr>
          <w:color w:val="000000"/>
          <w:sz w:val="24"/>
          <w:szCs w:val="24"/>
        </w:rPr>
        <w:t>.</w:t>
      </w:r>
    </w:p>
    <w:p w:rsidR="00AB2A6E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6D7B83" w:rsidRPr="00AB2A6E" w:rsidRDefault="006D7B83" w:rsidP="000546A9">
      <w:pPr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4"/>
          <w:szCs w:val="24"/>
        </w:rPr>
      </w:pPr>
      <w:r w:rsidRPr="00AB2A6E">
        <w:rPr>
          <w:b/>
          <w:i/>
          <w:color w:val="000000"/>
          <w:sz w:val="24"/>
          <w:szCs w:val="24"/>
        </w:rPr>
        <w:t>1.2. Общая характеристика дополнительной профессиональной программы</w:t>
      </w:r>
    </w:p>
    <w:p w:rsidR="00222C19" w:rsidRDefault="006D7B83" w:rsidP="000546A9">
      <w:pPr>
        <w:shd w:val="clear" w:color="auto" w:fill="FFFFFF"/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Дополнительная профессиональная программа профессиональной переподготовки</w:t>
      </w:r>
      <w:r w:rsidR="00AB2A6E">
        <w:rPr>
          <w:color w:val="000000"/>
          <w:sz w:val="24"/>
          <w:szCs w:val="24"/>
        </w:rPr>
        <w:t xml:space="preserve"> </w:t>
      </w:r>
      <w:r w:rsidR="00902FD7" w:rsidRPr="00902FD7">
        <w:rPr>
          <w:color w:val="000000"/>
          <w:sz w:val="24"/>
          <w:szCs w:val="24"/>
        </w:rPr>
        <w:t>«</w:t>
      </w:r>
      <w:r w:rsidR="00222C19" w:rsidRPr="00222C19">
        <w:rPr>
          <w:color w:val="000000"/>
          <w:sz w:val="24"/>
          <w:szCs w:val="24"/>
        </w:rPr>
        <w:t>Организационно-правовые меры профилактики идеологии терроризма, экстремизма и иных деструктивных идеологий в сфере образования</w:t>
      </w:r>
      <w:r w:rsidR="00902FD7" w:rsidRPr="00902FD7">
        <w:rPr>
          <w:color w:val="000000"/>
          <w:sz w:val="24"/>
          <w:szCs w:val="24"/>
        </w:rPr>
        <w:t xml:space="preserve">» </w:t>
      </w:r>
      <w:r w:rsidRPr="006D7B83">
        <w:rPr>
          <w:color w:val="000000"/>
          <w:sz w:val="24"/>
          <w:szCs w:val="24"/>
        </w:rPr>
        <w:t xml:space="preserve">предназначена для </w:t>
      </w:r>
      <w:r w:rsidR="00222C19">
        <w:rPr>
          <w:color w:val="000000"/>
          <w:sz w:val="24"/>
          <w:szCs w:val="24"/>
        </w:rPr>
        <w:t>формирования</w:t>
      </w:r>
      <w:r w:rsidR="00222C19" w:rsidRPr="00222C19">
        <w:rPr>
          <w:color w:val="000000"/>
          <w:sz w:val="24"/>
          <w:szCs w:val="24"/>
        </w:rPr>
        <w:t xml:space="preserve"> у педагогических работников образовательных организаций компетенций по профилактике распространения в образовательных организациях </w:t>
      </w:r>
      <w:r w:rsidR="00222C19">
        <w:rPr>
          <w:color w:val="000000"/>
          <w:sz w:val="24"/>
          <w:szCs w:val="24"/>
        </w:rPr>
        <w:t>деструктивных идеологий.</w:t>
      </w:r>
      <w:r w:rsidR="00222C19" w:rsidRPr="00222C19">
        <w:rPr>
          <w:b/>
          <w:color w:val="000000"/>
          <w:sz w:val="24"/>
          <w:szCs w:val="24"/>
        </w:rPr>
        <w:t xml:space="preserve"> </w:t>
      </w:r>
    </w:p>
    <w:p w:rsidR="00AB2A6E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AB2A6E">
        <w:rPr>
          <w:b/>
          <w:color w:val="000000"/>
          <w:sz w:val="24"/>
          <w:szCs w:val="24"/>
        </w:rPr>
        <w:t xml:space="preserve">Форма обучения: </w:t>
      </w:r>
      <w:r w:rsidR="00AB2A6E">
        <w:rPr>
          <w:color w:val="000000"/>
          <w:sz w:val="24"/>
          <w:szCs w:val="24"/>
        </w:rPr>
        <w:t>заочная с применением дистанционных образовательных технологий (ДОТ).</w:t>
      </w:r>
    </w:p>
    <w:p w:rsidR="00AB2A6E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AB2A6E">
        <w:rPr>
          <w:b/>
          <w:color w:val="000000"/>
          <w:sz w:val="24"/>
          <w:szCs w:val="24"/>
        </w:rPr>
        <w:t>Срок</w:t>
      </w:r>
      <w:r w:rsidR="00AB2A6E" w:rsidRPr="00AB2A6E">
        <w:rPr>
          <w:b/>
          <w:color w:val="000000"/>
          <w:sz w:val="24"/>
          <w:szCs w:val="24"/>
        </w:rPr>
        <w:t xml:space="preserve"> освоения программы</w:t>
      </w:r>
      <w:r w:rsidR="00AB2A6E">
        <w:rPr>
          <w:color w:val="000000"/>
          <w:sz w:val="24"/>
          <w:szCs w:val="24"/>
        </w:rPr>
        <w:t xml:space="preserve">: </w:t>
      </w:r>
      <w:r w:rsidR="00902FD7">
        <w:rPr>
          <w:color w:val="000000"/>
          <w:sz w:val="24"/>
          <w:szCs w:val="24"/>
        </w:rPr>
        <w:t>не менее 8 недель</w:t>
      </w:r>
      <w:r w:rsidR="00AB2A6E">
        <w:rPr>
          <w:color w:val="000000"/>
          <w:sz w:val="24"/>
          <w:szCs w:val="24"/>
        </w:rPr>
        <w:t>.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Конкретный срок освоения программы может быть изменен по</w:t>
      </w:r>
      <w:r w:rsidR="00AB2A6E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желанию заказчика и определяется договором об образовании по дополнительной</w:t>
      </w:r>
      <w:r w:rsidR="00AB2A6E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профессиональной программе.</w:t>
      </w:r>
    </w:p>
    <w:p w:rsidR="00AB2A6E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2460AB">
        <w:rPr>
          <w:color w:val="000000"/>
          <w:sz w:val="24"/>
          <w:szCs w:val="24"/>
        </w:rPr>
        <w:t xml:space="preserve">Трудоемкость освоения слушателями </w:t>
      </w:r>
      <w:r w:rsidR="00AB2A6E" w:rsidRPr="002460AB">
        <w:rPr>
          <w:color w:val="000000"/>
          <w:sz w:val="24"/>
          <w:szCs w:val="24"/>
        </w:rPr>
        <w:t xml:space="preserve">программы </w:t>
      </w:r>
      <w:r w:rsidRPr="002460AB">
        <w:rPr>
          <w:color w:val="000000"/>
          <w:sz w:val="24"/>
          <w:szCs w:val="24"/>
        </w:rPr>
        <w:t>составляет</w:t>
      </w:r>
      <w:r w:rsidR="00902FD7">
        <w:rPr>
          <w:color w:val="000000"/>
          <w:sz w:val="24"/>
          <w:szCs w:val="24"/>
        </w:rPr>
        <w:t xml:space="preserve"> 25</w:t>
      </w:r>
      <w:r w:rsidR="00AB2A6E" w:rsidRPr="002460AB">
        <w:rPr>
          <w:color w:val="000000"/>
          <w:sz w:val="24"/>
          <w:szCs w:val="24"/>
        </w:rPr>
        <w:t>0</w:t>
      </w:r>
      <w:r w:rsidRPr="002460AB">
        <w:rPr>
          <w:color w:val="000000"/>
          <w:sz w:val="24"/>
          <w:szCs w:val="24"/>
        </w:rPr>
        <w:t xml:space="preserve"> часов и включает все виды</w:t>
      </w:r>
      <w:r w:rsidR="00AB2A6E" w:rsidRPr="002460AB">
        <w:rPr>
          <w:color w:val="000000"/>
          <w:sz w:val="24"/>
          <w:szCs w:val="24"/>
        </w:rPr>
        <w:t xml:space="preserve"> </w:t>
      </w:r>
      <w:r w:rsidRPr="002460AB">
        <w:rPr>
          <w:color w:val="000000"/>
          <w:sz w:val="24"/>
          <w:szCs w:val="24"/>
        </w:rPr>
        <w:t>работы слушателя, а также время, отводимое на контроль качества освоения ДПП, в том лекции –</w:t>
      </w:r>
      <w:r w:rsidR="00AB2A6E" w:rsidRPr="002460AB">
        <w:rPr>
          <w:color w:val="000000"/>
          <w:sz w:val="24"/>
          <w:szCs w:val="24"/>
        </w:rPr>
        <w:t xml:space="preserve"> </w:t>
      </w:r>
      <w:r w:rsidR="00902FD7">
        <w:rPr>
          <w:color w:val="000000"/>
          <w:sz w:val="24"/>
          <w:szCs w:val="24"/>
        </w:rPr>
        <w:t>80</w:t>
      </w:r>
      <w:r w:rsidRPr="002460AB">
        <w:rPr>
          <w:color w:val="000000"/>
          <w:sz w:val="24"/>
          <w:szCs w:val="24"/>
        </w:rPr>
        <w:t xml:space="preserve"> час</w:t>
      </w:r>
      <w:r w:rsidR="002460AB">
        <w:rPr>
          <w:color w:val="000000"/>
          <w:sz w:val="24"/>
          <w:szCs w:val="24"/>
        </w:rPr>
        <w:t>ов</w:t>
      </w:r>
      <w:r w:rsidRPr="002460AB">
        <w:rPr>
          <w:color w:val="000000"/>
          <w:sz w:val="24"/>
          <w:szCs w:val="24"/>
        </w:rPr>
        <w:t xml:space="preserve">; практические (семинарские) занятия – </w:t>
      </w:r>
      <w:r w:rsidR="00902FD7">
        <w:rPr>
          <w:color w:val="000000"/>
          <w:sz w:val="24"/>
          <w:szCs w:val="24"/>
        </w:rPr>
        <w:t>92</w:t>
      </w:r>
      <w:r w:rsidRPr="002460AB">
        <w:rPr>
          <w:color w:val="000000"/>
          <w:sz w:val="24"/>
          <w:szCs w:val="24"/>
        </w:rPr>
        <w:t xml:space="preserve"> ча</w:t>
      </w:r>
      <w:r w:rsidR="00902FD7">
        <w:rPr>
          <w:color w:val="000000"/>
          <w:sz w:val="24"/>
          <w:szCs w:val="24"/>
        </w:rPr>
        <w:t>са</w:t>
      </w:r>
      <w:r w:rsidRPr="002460AB">
        <w:rPr>
          <w:color w:val="000000"/>
          <w:sz w:val="24"/>
          <w:szCs w:val="24"/>
        </w:rPr>
        <w:t xml:space="preserve">; </w:t>
      </w:r>
      <w:r w:rsidR="002460AB">
        <w:rPr>
          <w:color w:val="000000"/>
          <w:sz w:val="24"/>
          <w:szCs w:val="24"/>
        </w:rPr>
        <w:t xml:space="preserve">самостоятельная работа – </w:t>
      </w:r>
      <w:r w:rsidR="00902FD7">
        <w:rPr>
          <w:color w:val="000000"/>
          <w:sz w:val="24"/>
          <w:szCs w:val="24"/>
        </w:rPr>
        <w:t>78</w:t>
      </w:r>
      <w:r w:rsidR="002460AB">
        <w:rPr>
          <w:color w:val="000000"/>
          <w:sz w:val="24"/>
          <w:szCs w:val="24"/>
        </w:rPr>
        <w:t xml:space="preserve"> часов; </w:t>
      </w:r>
      <w:r w:rsidRPr="002460AB">
        <w:rPr>
          <w:color w:val="000000"/>
          <w:sz w:val="24"/>
          <w:szCs w:val="24"/>
        </w:rPr>
        <w:t xml:space="preserve">итоговая аттестация – </w:t>
      </w:r>
      <w:r w:rsidR="00902FD7">
        <w:rPr>
          <w:color w:val="000000"/>
          <w:sz w:val="24"/>
          <w:szCs w:val="24"/>
        </w:rPr>
        <w:t>6</w:t>
      </w:r>
      <w:r w:rsidRPr="002460AB">
        <w:rPr>
          <w:color w:val="000000"/>
          <w:sz w:val="24"/>
          <w:szCs w:val="24"/>
        </w:rPr>
        <w:t xml:space="preserve"> часов.</w:t>
      </w:r>
      <w:r w:rsidRPr="006D7B83">
        <w:rPr>
          <w:color w:val="000000"/>
          <w:sz w:val="24"/>
          <w:szCs w:val="24"/>
        </w:rPr>
        <w:t xml:space="preserve"> 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Программа профессиональ</w:t>
      </w:r>
      <w:r w:rsidR="00902FD7">
        <w:rPr>
          <w:color w:val="000000"/>
          <w:sz w:val="24"/>
          <w:szCs w:val="24"/>
        </w:rPr>
        <w:t xml:space="preserve">ной переподготовки состоит из 12 </w:t>
      </w:r>
      <w:r w:rsidRPr="006D7B83">
        <w:rPr>
          <w:color w:val="000000"/>
          <w:sz w:val="24"/>
          <w:szCs w:val="24"/>
        </w:rPr>
        <w:t>специальных дисциплин, содержание которых представлено в учебном плане по каждой дисциплине.</w:t>
      </w:r>
    </w:p>
    <w:p w:rsidR="006D7B83" w:rsidRPr="00AB2A6E" w:rsidRDefault="006D7B83" w:rsidP="000546A9">
      <w:pPr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4"/>
          <w:szCs w:val="24"/>
        </w:rPr>
      </w:pPr>
      <w:r w:rsidRPr="00AB2A6E">
        <w:rPr>
          <w:b/>
          <w:i/>
          <w:color w:val="000000"/>
          <w:sz w:val="24"/>
          <w:szCs w:val="24"/>
        </w:rPr>
        <w:t>1.3. Цель и планируемые результаты обучения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AB2A6E">
        <w:rPr>
          <w:b/>
          <w:color w:val="000000"/>
          <w:sz w:val="24"/>
          <w:szCs w:val="24"/>
        </w:rPr>
        <w:t>Целью</w:t>
      </w:r>
      <w:r w:rsidRPr="006D7B83">
        <w:rPr>
          <w:color w:val="000000"/>
          <w:sz w:val="24"/>
          <w:szCs w:val="24"/>
        </w:rPr>
        <w:t xml:space="preserve"> реализации дополнительной профессиональной программы профессиональной</w:t>
      </w:r>
      <w:r w:rsidR="00AB2A6E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 xml:space="preserve">переподготовки </w:t>
      </w:r>
      <w:r w:rsidR="00222C19" w:rsidRPr="00222C19">
        <w:rPr>
          <w:color w:val="000000"/>
          <w:sz w:val="24"/>
          <w:szCs w:val="24"/>
        </w:rPr>
        <w:t>«Организационно-правовые меры профилактики идеологии терроризма, экстремизма и иных деструктивных идеологий в сфере образования»</w:t>
      </w:r>
      <w:r w:rsidR="00902FD7" w:rsidRPr="00902FD7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является профессиональная переподготовка специалиста для</w:t>
      </w:r>
      <w:r w:rsidR="00AB2A6E">
        <w:rPr>
          <w:color w:val="000000"/>
          <w:sz w:val="24"/>
          <w:szCs w:val="24"/>
        </w:rPr>
        <w:t xml:space="preserve"> </w:t>
      </w:r>
      <w:r w:rsidR="00222C19">
        <w:rPr>
          <w:color w:val="000000"/>
          <w:sz w:val="24"/>
          <w:szCs w:val="24"/>
        </w:rPr>
        <w:t>формирования</w:t>
      </w:r>
      <w:r w:rsidR="00222C19" w:rsidRPr="00222C19">
        <w:rPr>
          <w:color w:val="000000"/>
          <w:sz w:val="24"/>
          <w:szCs w:val="24"/>
        </w:rPr>
        <w:t xml:space="preserve"> у </w:t>
      </w:r>
      <w:r w:rsidR="00222C19">
        <w:rPr>
          <w:color w:val="000000"/>
          <w:sz w:val="24"/>
          <w:szCs w:val="24"/>
        </w:rPr>
        <w:t xml:space="preserve">него новых профессиональных </w:t>
      </w:r>
      <w:r w:rsidR="00222C19" w:rsidRPr="00222C19">
        <w:rPr>
          <w:color w:val="000000"/>
          <w:sz w:val="24"/>
          <w:szCs w:val="24"/>
        </w:rPr>
        <w:t xml:space="preserve">компетенций по профилактике распространения в образовательных организациях </w:t>
      </w:r>
      <w:r w:rsidR="00222C19">
        <w:rPr>
          <w:color w:val="000000"/>
          <w:sz w:val="24"/>
          <w:szCs w:val="24"/>
        </w:rPr>
        <w:t>деструктивных идеологий</w:t>
      </w:r>
      <w:r w:rsidR="00AB2A6E">
        <w:rPr>
          <w:color w:val="000000"/>
          <w:sz w:val="24"/>
          <w:szCs w:val="24"/>
        </w:rPr>
        <w:t>.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Планируемые результаты обучения по ДПП – владение профессиональными</w:t>
      </w:r>
      <w:r w:rsidR="00AB2A6E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компетенциями, необходимыми для осуществления деятельности в указанной области.</w:t>
      </w:r>
    </w:p>
    <w:p w:rsidR="002460AB" w:rsidRDefault="002460AB" w:rsidP="000546A9">
      <w:pPr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4"/>
          <w:szCs w:val="24"/>
        </w:rPr>
      </w:pPr>
    </w:p>
    <w:p w:rsidR="00AB2A6E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AB2A6E">
        <w:rPr>
          <w:b/>
          <w:i/>
          <w:color w:val="000000"/>
          <w:sz w:val="24"/>
          <w:szCs w:val="24"/>
        </w:rPr>
        <w:lastRenderedPageBreak/>
        <w:t>1.4. Требования к контингенту</w:t>
      </w:r>
    </w:p>
    <w:p w:rsid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К освоению ДПП допускаются лица, имеющие или получающие высшее или среднее</w:t>
      </w:r>
      <w:r w:rsidR="00AB2A6E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профессиональное образование.</w:t>
      </w:r>
    </w:p>
    <w:p w:rsidR="00AB2A6E" w:rsidRPr="006D7B83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6D7B83" w:rsidRPr="00667C98" w:rsidRDefault="006D7B83" w:rsidP="000546A9">
      <w:pPr>
        <w:shd w:val="clear" w:color="auto" w:fill="FFFFFF"/>
        <w:spacing w:line="276" w:lineRule="auto"/>
        <w:ind w:firstLine="708"/>
        <w:jc w:val="center"/>
        <w:rPr>
          <w:b/>
          <w:color w:val="000000"/>
          <w:sz w:val="24"/>
          <w:szCs w:val="24"/>
        </w:rPr>
      </w:pPr>
      <w:r w:rsidRPr="00667C98">
        <w:rPr>
          <w:b/>
          <w:color w:val="000000"/>
          <w:sz w:val="24"/>
          <w:szCs w:val="24"/>
        </w:rPr>
        <w:t>2. ХАРАКТЕРИСТИКА НОВОЙ КВАЛИФИКАЦИИ И СВЯЗАННЫХ С НЕЙ ВИДОВ</w:t>
      </w:r>
      <w:r w:rsidR="00AB2A6E" w:rsidRPr="00667C98">
        <w:rPr>
          <w:b/>
          <w:color w:val="000000"/>
          <w:sz w:val="24"/>
          <w:szCs w:val="24"/>
        </w:rPr>
        <w:t xml:space="preserve"> </w:t>
      </w:r>
      <w:r w:rsidRPr="00667C98">
        <w:rPr>
          <w:b/>
          <w:color w:val="000000"/>
          <w:sz w:val="24"/>
          <w:szCs w:val="24"/>
        </w:rPr>
        <w:t>ПРОФЕССИОНАЛЬНОЙ ДЕЯТЕЛЬНОСТИ, ТРУДОВЫХ ФУНКЦИЙ</w:t>
      </w:r>
    </w:p>
    <w:p w:rsidR="00AB2A6E" w:rsidRPr="006D7B83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6D7B83" w:rsidRPr="00667C98" w:rsidRDefault="006D7B83" w:rsidP="000546A9">
      <w:pPr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4"/>
          <w:szCs w:val="24"/>
        </w:rPr>
      </w:pPr>
      <w:r w:rsidRPr="00667C98">
        <w:rPr>
          <w:b/>
          <w:i/>
          <w:color w:val="000000"/>
          <w:sz w:val="24"/>
          <w:szCs w:val="24"/>
        </w:rPr>
        <w:t>2.1. Характеристика новой квалификации выпускника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 xml:space="preserve">Область профессиональной деятельности выпускника ДПП </w:t>
      </w:r>
      <w:r w:rsidR="00222C19" w:rsidRPr="00222C19">
        <w:rPr>
          <w:color w:val="000000"/>
          <w:sz w:val="24"/>
          <w:szCs w:val="24"/>
        </w:rPr>
        <w:t>«Организационно-правовые меры профилактики идеологии терроризма, экстремизма и иных деструктивных идеологий в сфере образования»</w:t>
      </w:r>
      <w:r w:rsidR="00902FD7" w:rsidRPr="00902FD7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включает</w:t>
      </w:r>
      <w:r w:rsidR="00AB2A6E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 xml:space="preserve">разработку и реализацию </w:t>
      </w:r>
      <w:r w:rsidR="00222C19">
        <w:rPr>
          <w:color w:val="000000"/>
          <w:sz w:val="24"/>
          <w:szCs w:val="24"/>
        </w:rPr>
        <w:t xml:space="preserve">локальных </w:t>
      </w:r>
      <w:r w:rsidRPr="006D7B83">
        <w:rPr>
          <w:color w:val="000000"/>
          <w:sz w:val="24"/>
          <w:szCs w:val="24"/>
        </w:rPr>
        <w:t>норм, обеспечение законности и правопорядка</w:t>
      </w:r>
      <w:r w:rsidR="00902FD7">
        <w:rPr>
          <w:color w:val="000000"/>
          <w:sz w:val="24"/>
          <w:szCs w:val="24"/>
        </w:rPr>
        <w:t xml:space="preserve"> в сфере</w:t>
      </w:r>
      <w:r w:rsidR="00222C19">
        <w:rPr>
          <w:color w:val="000000"/>
          <w:sz w:val="24"/>
          <w:szCs w:val="24"/>
        </w:rPr>
        <w:t xml:space="preserve"> профилактики деструктивных идеологий, антитеррористическое</w:t>
      </w:r>
      <w:r w:rsidR="00AB2A6E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обучение и воспитание.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Объектами профессиональной деятельности выпускника данной ДПП являются</w:t>
      </w:r>
      <w:r w:rsidR="00AB2A6E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 xml:space="preserve">общественные отношения в сфере реализации </w:t>
      </w:r>
      <w:r w:rsidR="00222C19">
        <w:rPr>
          <w:color w:val="000000"/>
          <w:sz w:val="24"/>
          <w:szCs w:val="24"/>
        </w:rPr>
        <w:t>локальных</w:t>
      </w:r>
      <w:r w:rsidRPr="006D7B83">
        <w:rPr>
          <w:color w:val="000000"/>
          <w:sz w:val="24"/>
          <w:szCs w:val="24"/>
        </w:rPr>
        <w:t xml:space="preserve"> норм, обеспечения законности и</w:t>
      </w:r>
      <w:r w:rsidR="00AB2A6E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правопорядка</w:t>
      </w:r>
      <w:r w:rsidR="00902FD7">
        <w:rPr>
          <w:color w:val="000000"/>
          <w:sz w:val="24"/>
          <w:szCs w:val="24"/>
        </w:rPr>
        <w:t xml:space="preserve"> </w:t>
      </w:r>
      <w:r w:rsidR="00222C19">
        <w:rPr>
          <w:color w:val="000000"/>
          <w:sz w:val="24"/>
          <w:szCs w:val="24"/>
        </w:rPr>
        <w:t>в сфере профилактики деструктивных идеологий</w:t>
      </w:r>
      <w:r w:rsidRPr="006D7B83">
        <w:rPr>
          <w:color w:val="000000"/>
          <w:sz w:val="24"/>
          <w:szCs w:val="24"/>
        </w:rPr>
        <w:t>.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Выпускник готовится к следующим видам профессиональной деятельности:</w:t>
      </w:r>
      <w:r w:rsidR="00AB2A6E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нормотворческая, правоприменительная, правоохранительная, экспертно-консультационная, педагогическая.</w:t>
      </w:r>
    </w:p>
    <w:p w:rsidR="00AB2A6E" w:rsidRDefault="00AB2A6E" w:rsidP="000546A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AB2A6E" w:rsidRPr="00667C98" w:rsidRDefault="006D7B83" w:rsidP="000546A9">
      <w:pPr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4"/>
          <w:szCs w:val="24"/>
        </w:rPr>
      </w:pPr>
      <w:r w:rsidRPr="00667C98">
        <w:rPr>
          <w:b/>
          <w:i/>
          <w:color w:val="000000"/>
          <w:sz w:val="24"/>
          <w:szCs w:val="24"/>
        </w:rPr>
        <w:t>2.2. Характеристика и виды профессиональной деятельности выпускника</w:t>
      </w:r>
    </w:p>
    <w:p w:rsidR="006D7B83" w:rsidRPr="006D7B83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Выпускник ДПП </w:t>
      </w:r>
      <w:r w:rsidR="00222C19" w:rsidRPr="00222C19">
        <w:rPr>
          <w:color w:val="000000"/>
          <w:sz w:val="24"/>
          <w:szCs w:val="24"/>
        </w:rPr>
        <w:t>«Организационно-правовые меры профилактики идеологии терроризма, экстремизма и иных деструктивных идеологий в сфере образования»</w:t>
      </w:r>
      <w:r w:rsidR="00902FD7" w:rsidRPr="00902FD7">
        <w:rPr>
          <w:color w:val="000000"/>
          <w:sz w:val="24"/>
          <w:szCs w:val="24"/>
        </w:rPr>
        <w:t xml:space="preserve"> </w:t>
      </w:r>
      <w:r w:rsidR="006D7B83" w:rsidRPr="006D7B83">
        <w:rPr>
          <w:color w:val="000000"/>
          <w:sz w:val="24"/>
          <w:szCs w:val="24"/>
        </w:rPr>
        <w:t>должен решать следующие</w:t>
      </w:r>
      <w:r>
        <w:rPr>
          <w:color w:val="000000"/>
          <w:sz w:val="24"/>
          <w:szCs w:val="24"/>
        </w:rPr>
        <w:t xml:space="preserve"> </w:t>
      </w:r>
      <w:r w:rsidR="006D7B83" w:rsidRPr="006D7B83">
        <w:rPr>
          <w:color w:val="000000"/>
          <w:sz w:val="24"/>
          <w:szCs w:val="24"/>
        </w:rPr>
        <w:t>профессиональные задачи в соответствии с видами профессиональной деятельности:</w:t>
      </w:r>
    </w:p>
    <w:p w:rsidR="006D7B83" w:rsidRPr="00AB2A6E" w:rsidRDefault="006D7B83" w:rsidP="000546A9">
      <w:pPr>
        <w:shd w:val="clear" w:color="auto" w:fill="FFFFFF"/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AB2A6E">
        <w:rPr>
          <w:b/>
          <w:i/>
          <w:color w:val="000000"/>
          <w:sz w:val="24"/>
          <w:szCs w:val="24"/>
        </w:rPr>
        <w:t>нормотворческая деятельность:</w:t>
      </w:r>
    </w:p>
    <w:p w:rsidR="006D7B83" w:rsidRPr="006D7B83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участие в подготовке нормативно-правовых актов;</w:t>
      </w:r>
    </w:p>
    <w:p w:rsidR="006D7B83" w:rsidRPr="006D7B83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правоприменительная деятельность:</w:t>
      </w:r>
    </w:p>
    <w:p w:rsidR="006D7B83" w:rsidRPr="006D7B83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обоснование и принятие в пределах должностных обязанностей решений, а также</w:t>
      </w:r>
      <w:r>
        <w:rPr>
          <w:color w:val="000000"/>
          <w:sz w:val="24"/>
          <w:szCs w:val="24"/>
        </w:rPr>
        <w:t xml:space="preserve"> </w:t>
      </w:r>
      <w:r w:rsidR="006D7B83" w:rsidRPr="006D7B83">
        <w:rPr>
          <w:color w:val="000000"/>
          <w:sz w:val="24"/>
          <w:szCs w:val="24"/>
        </w:rPr>
        <w:t>совершение действий, связанных с реализацией правовых норм;</w:t>
      </w:r>
    </w:p>
    <w:p w:rsidR="006D7B83" w:rsidRPr="006D7B83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составление юридических документов;</w:t>
      </w:r>
    </w:p>
    <w:p w:rsidR="006D7B83" w:rsidRPr="00AB2A6E" w:rsidRDefault="006D7B83" w:rsidP="000546A9">
      <w:pPr>
        <w:shd w:val="clear" w:color="auto" w:fill="FFFFFF"/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AB2A6E">
        <w:rPr>
          <w:b/>
          <w:i/>
          <w:color w:val="000000"/>
          <w:sz w:val="24"/>
          <w:szCs w:val="24"/>
        </w:rPr>
        <w:t>правоохранительная деятельность:</w:t>
      </w:r>
    </w:p>
    <w:p w:rsidR="006D7B83" w:rsidRPr="006D7B83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обеспечение законности, правопорядка, безопасности личности, общества и</w:t>
      </w:r>
      <w:r>
        <w:rPr>
          <w:color w:val="000000"/>
          <w:sz w:val="24"/>
          <w:szCs w:val="24"/>
        </w:rPr>
        <w:t xml:space="preserve"> </w:t>
      </w:r>
      <w:r w:rsidR="006D7B83" w:rsidRPr="006D7B83">
        <w:rPr>
          <w:color w:val="000000"/>
          <w:sz w:val="24"/>
          <w:szCs w:val="24"/>
        </w:rPr>
        <w:t>государства;</w:t>
      </w:r>
    </w:p>
    <w:p w:rsidR="006D7B83" w:rsidRPr="006D7B83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охрана общественного порядка;</w:t>
      </w:r>
    </w:p>
    <w:p w:rsidR="006D7B83" w:rsidRPr="006D7B83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предупреждение, пресечение, выявление, раскрытие и расследование</w:t>
      </w:r>
      <w:r>
        <w:rPr>
          <w:color w:val="000000"/>
          <w:sz w:val="24"/>
          <w:szCs w:val="24"/>
        </w:rPr>
        <w:t xml:space="preserve"> </w:t>
      </w:r>
      <w:r w:rsidR="006D7B83" w:rsidRPr="006D7B83">
        <w:rPr>
          <w:color w:val="000000"/>
          <w:sz w:val="24"/>
          <w:szCs w:val="24"/>
        </w:rPr>
        <w:t>правонарушений;</w:t>
      </w:r>
    </w:p>
    <w:p w:rsidR="006D7B83" w:rsidRPr="006D7B83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защита частной, государственной, муниципальной и иных форм собственности;</w:t>
      </w:r>
    </w:p>
    <w:p w:rsidR="006D7B83" w:rsidRPr="00AB2A6E" w:rsidRDefault="006D7B83" w:rsidP="000546A9">
      <w:pPr>
        <w:shd w:val="clear" w:color="auto" w:fill="FFFFFF"/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AB2A6E">
        <w:rPr>
          <w:b/>
          <w:i/>
          <w:color w:val="000000"/>
          <w:sz w:val="24"/>
          <w:szCs w:val="24"/>
        </w:rPr>
        <w:t>экспертно-консультационная деятельность:</w:t>
      </w:r>
    </w:p>
    <w:p w:rsidR="006D7B83" w:rsidRPr="006D7B83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консультирование по вопросам права;</w:t>
      </w:r>
    </w:p>
    <w:p w:rsidR="006D7B83" w:rsidRPr="006D7B83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осуществление правовой экспертизы документов;</w:t>
      </w:r>
    </w:p>
    <w:p w:rsidR="006D7B83" w:rsidRPr="00AB2A6E" w:rsidRDefault="006D7B83" w:rsidP="000546A9">
      <w:pPr>
        <w:shd w:val="clear" w:color="auto" w:fill="FFFFFF"/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AB2A6E">
        <w:rPr>
          <w:b/>
          <w:i/>
          <w:color w:val="000000"/>
          <w:sz w:val="24"/>
          <w:szCs w:val="24"/>
        </w:rPr>
        <w:t>педагогическая деятельность: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преподавание правовых дисциплин;</w:t>
      </w:r>
    </w:p>
    <w:p w:rsid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осуществление правового воспитания.</w:t>
      </w:r>
    </w:p>
    <w:p w:rsidR="00667C98" w:rsidRPr="006D7B83" w:rsidRDefault="00667C98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6D7B83" w:rsidRPr="00667C98" w:rsidRDefault="006D7B83" w:rsidP="000546A9">
      <w:pPr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4"/>
          <w:szCs w:val="24"/>
        </w:rPr>
      </w:pPr>
      <w:r w:rsidRPr="00667C98">
        <w:rPr>
          <w:b/>
          <w:i/>
          <w:color w:val="000000"/>
          <w:sz w:val="24"/>
          <w:szCs w:val="24"/>
        </w:rPr>
        <w:lastRenderedPageBreak/>
        <w:t>2.3. Трудовые функции выпускника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Трудовыми функциями выпускника, обучившегося по дополнительной</w:t>
      </w:r>
      <w:r w:rsidR="00AB2A6E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 xml:space="preserve">профессиональной программе профессиональной переподготовки </w:t>
      </w:r>
      <w:r w:rsidR="00222C19" w:rsidRPr="00222C19">
        <w:rPr>
          <w:color w:val="000000"/>
          <w:sz w:val="24"/>
          <w:szCs w:val="24"/>
        </w:rPr>
        <w:t>«Организационно-правовые меры профилактики идеологии терроризма, экстремизма и иных деструктивных идеологий в сфере образования»</w:t>
      </w:r>
      <w:r w:rsidR="00222C19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являются:</w:t>
      </w:r>
    </w:p>
    <w:p w:rsidR="006D7B83" w:rsidRPr="00AB2A6E" w:rsidRDefault="006D7B83" w:rsidP="000546A9">
      <w:pPr>
        <w:shd w:val="clear" w:color="auto" w:fill="FFFFFF"/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AB2A6E">
        <w:rPr>
          <w:b/>
          <w:i/>
          <w:color w:val="000000"/>
          <w:sz w:val="24"/>
          <w:szCs w:val="24"/>
        </w:rPr>
        <w:t>в нормотворческой деятельности:</w:t>
      </w:r>
    </w:p>
    <w:p w:rsidR="006D7B83" w:rsidRPr="006D7B83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участие в разработке нормативно-правовых актов в соответствии с профилем своей</w:t>
      </w:r>
    </w:p>
    <w:p w:rsidR="006D7B83" w:rsidRPr="006D7B83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профессиональной деятельности;</w:t>
      </w:r>
    </w:p>
    <w:p w:rsidR="006D7B83" w:rsidRPr="006D7B83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в правоприменительной деятельности:</w:t>
      </w:r>
    </w:p>
    <w:p w:rsidR="006D7B83" w:rsidRPr="006D7B83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участие в осуществлении профессиональной деятельности на основе развитого</w:t>
      </w:r>
      <w:r>
        <w:rPr>
          <w:color w:val="000000"/>
          <w:sz w:val="24"/>
          <w:szCs w:val="24"/>
        </w:rPr>
        <w:t xml:space="preserve"> </w:t>
      </w:r>
      <w:r w:rsidR="006D7B83" w:rsidRPr="006D7B83">
        <w:rPr>
          <w:color w:val="000000"/>
          <w:sz w:val="24"/>
          <w:szCs w:val="24"/>
        </w:rPr>
        <w:t>правосознания, правового мышления и правовой культуры;</w:t>
      </w:r>
    </w:p>
    <w:p w:rsidR="00AB2A6E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участие в обеспечении соблюдения законодательства субъектами права;</w:t>
      </w:r>
    </w:p>
    <w:p w:rsidR="00AB2A6E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участие в принятии решений и совершение юридических действий в точном</w:t>
      </w:r>
      <w:r>
        <w:rPr>
          <w:color w:val="000000"/>
          <w:sz w:val="24"/>
          <w:szCs w:val="24"/>
        </w:rPr>
        <w:t xml:space="preserve"> </w:t>
      </w:r>
      <w:r w:rsidR="006D7B83" w:rsidRPr="006D7B83">
        <w:rPr>
          <w:color w:val="000000"/>
          <w:sz w:val="24"/>
          <w:szCs w:val="24"/>
        </w:rPr>
        <w:t>соответствии с законом;</w:t>
      </w:r>
    </w:p>
    <w:p w:rsidR="00AB2A6E" w:rsidRDefault="00AB2A6E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участие в применении нормативных правовых актов, реализация норм</w:t>
      </w:r>
      <w:r>
        <w:rPr>
          <w:color w:val="000000"/>
          <w:sz w:val="24"/>
          <w:szCs w:val="24"/>
        </w:rPr>
        <w:t xml:space="preserve"> </w:t>
      </w:r>
      <w:r w:rsidR="006D7B83" w:rsidRPr="006D7B83">
        <w:rPr>
          <w:color w:val="000000"/>
          <w:sz w:val="24"/>
          <w:szCs w:val="24"/>
        </w:rPr>
        <w:t>материального и процессуального права в профессиональной деятельности;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участие в подготовке юридических документов;</w:t>
      </w:r>
    </w:p>
    <w:p w:rsidR="006D7B83" w:rsidRPr="006D7B83" w:rsidRDefault="006D7B83" w:rsidP="000546A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AB2A6E">
        <w:rPr>
          <w:b/>
          <w:i/>
          <w:color w:val="000000"/>
          <w:sz w:val="24"/>
          <w:szCs w:val="24"/>
        </w:rPr>
        <w:t>в правоохранительной деятельности:</w:t>
      </w:r>
    </w:p>
    <w:p w:rsidR="006D7B83" w:rsidRPr="006D7B83" w:rsidRDefault="00971489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выполнение должностных обязанностей по обеспечению законности и</w:t>
      </w:r>
      <w:r>
        <w:rPr>
          <w:color w:val="000000"/>
          <w:sz w:val="24"/>
          <w:szCs w:val="24"/>
        </w:rPr>
        <w:t xml:space="preserve"> </w:t>
      </w:r>
      <w:r w:rsidR="006D7B83" w:rsidRPr="006D7B83">
        <w:rPr>
          <w:color w:val="000000"/>
          <w:sz w:val="24"/>
          <w:szCs w:val="24"/>
        </w:rPr>
        <w:t>правопорядка, безопасности личности, общества, государства;</w:t>
      </w:r>
    </w:p>
    <w:p w:rsidR="006D7B83" w:rsidRPr="006D7B83" w:rsidRDefault="00971489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соблюдение и защита прав и свобод человека и гражданина;</w:t>
      </w:r>
    </w:p>
    <w:p w:rsidR="006D7B83" w:rsidRPr="006D7B83" w:rsidRDefault="00971489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выявление и пресечение преступлений и иных правонарушений;</w:t>
      </w:r>
    </w:p>
    <w:p w:rsidR="006D7B83" w:rsidRPr="006D7B83" w:rsidRDefault="00971489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предупреждение правонарушений, выявление и устранение причин и условий,</w:t>
      </w:r>
      <w:r>
        <w:rPr>
          <w:color w:val="000000"/>
          <w:sz w:val="24"/>
          <w:szCs w:val="24"/>
        </w:rPr>
        <w:t xml:space="preserve"> </w:t>
      </w:r>
      <w:r w:rsidR="006D7B83" w:rsidRPr="006D7B83">
        <w:rPr>
          <w:color w:val="000000"/>
          <w:sz w:val="24"/>
          <w:szCs w:val="24"/>
        </w:rPr>
        <w:t>способствующих их совершению;</w:t>
      </w:r>
    </w:p>
    <w:p w:rsidR="00971489" w:rsidRDefault="00971489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выявление, оценка коррупционного поведения и содействие его пресечению;</w:t>
      </w:r>
    </w:p>
    <w:p w:rsidR="006D7B83" w:rsidRDefault="00971489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правильное и полное отражение результатов профессиональной деятельности в</w:t>
      </w:r>
      <w:r>
        <w:rPr>
          <w:color w:val="000000"/>
          <w:sz w:val="24"/>
          <w:szCs w:val="24"/>
        </w:rPr>
        <w:t xml:space="preserve"> </w:t>
      </w:r>
      <w:r w:rsidR="006D7B83" w:rsidRPr="006D7B83">
        <w:rPr>
          <w:color w:val="000000"/>
          <w:sz w:val="24"/>
          <w:szCs w:val="24"/>
        </w:rPr>
        <w:t>юридической и иной документации;</w:t>
      </w:r>
    </w:p>
    <w:p w:rsidR="006D7B83" w:rsidRPr="00971489" w:rsidRDefault="006D7B83" w:rsidP="000546A9">
      <w:pPr>
        <w:shd w:val="clear" w:color="auto" w:fill="FFFFFF"/>
        <w:spacing w:line="276" w:lineRule="auto"/>
        <w:rPr>
          <w:b/>
          <w:i/>
          <w:color w:val="000000"/>
          <w:sz w:val="24"/>
          <w:szCs w:val="24"/>
        </w:rPr>
      </w:pPr>
      <w:r w:rsidRPr="00971489">
        <w:rPr>
          <w:b/>
          <w:i/>
          <w:color w:val="000000"/>
          <w:sz w:val="24"/>
          <w:szCs w:val="24"/>
        </w:rPr>
        <w:t>в экспертно-консультационной деятельности:</w:t>
      </w:r>
    </w:p>
    <w:p w:rsidR="00971489" w:rsidRDefault="00971489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участие в проведении юридической экспертизы проектов нормативных правовых</w:t>
      </w:r>
      <w:r>
        <w:rPr>
          <w:color w:val="000000"/>
          <w:sz w:val="24"/>
          <w:szCs w:val="24"/>
        </w:rPr>
        <w:t xml:space="preserve"> </w:t>
      </w:r>
      <w:r w:rsidR="006D7B83" w:rsidRPr="006D7B83">
        <w:rPr>
          <w:color w:val="000000"/>
          <w:sz w:val="24"/>
          <w:szCs w:val="24"/>
        </w:rPr>
        <w:t>актов, в том числе в целях выявления в них положений, способствующих созданию условий</w:t>
      </w:r>
      <w:r>
        <w:rPr>
          <w:color w:val="000000"/>
          <w:sz w:val="24"/>
          <w:szCs w:val="24"/>
        </w:rPr>
        <w:t xml:space="preserve"> </w:t>
      </w:r>
      <w:r w:rsidR="006D7B83" w:rsidRPr="006D7B83">
        <w:rPr>
          <w:color w:val="000000"/>
          <w:sz w:val="24"/>
          <w:szCs w:val="24"/>
        </w:rPr>
        <w:t>для проявления коррупции;</w:t>
      </w:r>
    </w:p>
    <w:p w:rsidR="00971489" w:rsidRDefault="00971489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толкование различных правовых актов;</w:t>
      </w:r>
    </w:p>
    <w:p w:rsidR="006D7B83" w:rsidRPr="006D7B83" w:rsidRDefault="00971489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квалифицированные юридические заключения и консультации в конкретных видах</w:t>
      </w:r>
      <w:r>
        <w:rPr>
          <w:color w:val="000000"/>
          <w:sz w:val="24"/>
          <w:szCs w:val="24"/>
        </w:rPr>
        <w:t xml:space="preserve"> </w:t>
      </w:r>
      <w:r w:rsidR="006D7B83" w:rsidRPr="006D7B83">
        <w:rPr>
          <w:color w:val="000000"/>
          <w:sz w:val="24"/>
          <w:szCs w:val="24"/>
        </w:rPr>
        <w:t>юридической деятельности;</w:t>
      </w:r>
    </w:p>
    <w:p w:rsidR="006D7B83" w:rsidRPr="00971489" w:rsidRDefault="006D7B83" w:rsidP="000546A9">
      <w:pPr>
        <w:shd w:val="clear" w:color="auto" w:fill="FFFFFF"/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971489">
        <w:rPr>
          <w:b/>
          <w:i/>
          <w:color w:val="000000"/>
          <w:sz w:val="24"/>
          <w:szCs w:val="24"/>
        </w:rPr>
        <w:t>в педагогической деятельности:</w:t>
      </w:r>
    </w:p>
    <w:p w:rsidR="006D7B83" w:rsidRPr="006D7B83" w:rsidRDefault="00971489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>преподавание правовых дисциплин на необходимом теоретическом и методическом</w:t>
      </w:r>
      <w:r>
        <w:rPr>
          <w:color w:val="000000"/>
          <w:sz w:val="24"/>
          <w:szCs w:val="24"/>
        </w:rPr>
        <w:t xml:space="preserve"> </w:t>
      </w:r>
      <w:r w:rsidR="006D7B83" w:rsidRPr="006D7B83">
        <w:rPr>
          <w:color w:val="000000"/>
          <w:sz w:val="24"/>
          <w:szCs w:val="24"/>
        </w:rPr>
        <w:t>уровне;</w:t>
      </w:r>
    </w:p>
    <w:p w:rsidR="006D7B83" w:rsidRDefault="00971489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D7B83" w:rsidRPr="006D7B83">
        <w:rPr>
          <w:color w:val="000000"/>
          <w:sz w:val="24"/>
          <w:szCs w:val="24"/>
        </w:rPr>
        <w:t xml:space="preserve">управление самостоятельной работой </w:t>
      </w:r>
      <w:proofErr w:type="gramStart"/>
      <w:r w:rsidR="006D7B83" w:rsidRPr="006D7B83">
        <w:rPr>
          <w:color w:val="000000"/>
          <w:sz w:val="24"/>
          <w:szCs w:val="24"/>
        </w:rPr>
        <w:t>обучающихся</w:t>
      </w:r>
      <w:proofErr w:type="gramEnd"/>
      <w:r w:rsidR="006D7B83" w:rsidRPr="006D7B83">
        <w:rPr>
          <w:color w:val="000000"/>
          <w:sz w:val="24"/>
          <w:szCs w:val="24"/>
        </w:rPr>
        <w:t>.</w:t>
      </w:r>
    </w:p>
    <w:p w:rsidR="000546A9" w:rsidRDefault="000546A9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0546A9" w:rsidRDefault="000546A9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0546A9" w:rsidRDefault="000546A9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0546A9" w:rsidRDefault="000546A9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0546A9" w:rsidRPr="006D7B83" w:rsidRDefault="000546A9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751A98" w:rsidRDefault="00751A98" w:rsidP="000546A9">
      <w:pPr>
        <w:shd w:val="clear" w:color="auto" w:fill="FFFFFF"/>
        <w:spacing w:line="276" w:lineRule="auto"/>
        <w:ind w:firstLine="708"/>
        <w:jc w:val="center"/>
        <w:rPr>
          <w:b/>
          <w:color w:val="000000"/>
          <w:sz w:val="24"/>
          <w:szCs w:val="24"/>
        </w:rPr>
      </w:pPr>
    </w:p>
    <w:p w:rsidR="006D7B83" w:rsidRDefault="006D7B83" w:rsidP="000546A9">
      <w:pPr>
        <w:shd w:val="clear" w:color="auto" w:fill="FFFFFF"/>
        <w:spacing w:line="276" w:lineRule="auto"/>
        <w:ind w:firstLine="708"/>
        <w:jc w:val="center"/>
        <w:rPr>
          <w:b/>
          <w:color w:val="000000"/>
          <w:sz w:val="24"/>
          <w:szCs w:val="24"/>
        </w:rPr>
      </w:pPr>
      <w:r w:rsidRPr="00971489">
        <w:rPr>
          <w:b/>
          <w:color w:val="000000"/>
          <w:sz w:val="24"/>
          <w:szCs w:val="24"/>
        </w:rPr>
        <w:lastRenderedPageBreak/>
        <w:t>3. ПЕРЕЧЕНЬ НОВЫХ КОМПЕТЕНЦИЙ, ФОРМИРУЮЩИХСЯ В</w:t>
      </w:r>
      <w:r w:rsidR="00751A98">
        <w:rPr>
          <w:b/>
          <w:color w:val="000000"/>
          <w:sz w:val="24"/>
          <w:szCs w:val="24"/>
        </w:rPr>
        <w:t xml:space="preserve"> </w:t>
      </w:r>
      <w:r w:rsidRPr="00971489">
        <w:rPr>
          <w:b/>
          <w:color w:val="000000"/>
          <w:sz w:val="24"/>
          <w:szCs w:val="24"/>
        </w:rPr>
        <w:t>РЕЗУЛЬТАТЕ ОСВОЕНИЯ ПРОГРАММЫ</w:t>
      </w:r>
    </w:p>
    <w:p w:rsidR="00751A98" w:rsidRPr="00971489" w:rsidRDefault="00751A98" w:rsidP="000546A9">
      <w:pPr>
        <w:shd w:val="clear" w:color="auto" w:fill="FFFFFF"/>
        <w:spacing w:line="276" w:lineRule="auto"/>
        <w:ind w:firstLine="708"/>
        <w:jc w:val="center"/>
        <w:rPr>
          <w:b/>
          <w:color w:val="000000"/>
          <w:sz w:val="24"/>
          <w:szCs w:val="24"/>
        </w:rPr>
      </w:pPr>
    </w:p>
    <w:p w:rsidR="006D7B83" w:rsidRPr="00667C98" w:rsidRDefault="006D7B83" w:rsidP="000546A9">
      <w:pPr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4"/>
          <w:szCs w:val="24"/>
        </w:rPr>
      </w:pPr>
      <w:r w:rsidRPr="00667C98">
        <w:rPr>
          <w:b/>
          <w:i/>
          <w:color w:val="000000"/>
          <w:sz w:val="24"/>
          <w:szCs w:val="24"/>
        </w:rPr>
        <w:t>3.1. Перечень новых компетенций, формирующихся в результате освоения</w:t>
      </w:r>
      <w:r w:rsidR="00971489" w:rsidRPr="00667C98">
        <w:rPr>
          <w:b/>
          <w:i/>
          <w:color w:val="000000"/>
          <w:sz w:val="24"/>
          <w:szCs w:val="24"/>
        </w:rPr>
        <w:t xml:space="preserve"> </w:t>
      </w:r>
      <w:r w:rsidRPr="00667C98">
        <w:rPr>
          <w:b/>
          <w:i/>
          <w:color w:val="000000"/>
          <w:sz w:val="24"/>
          <w:szCs w:val="24"/>
        </w:rPr>
        <w:t>программы</w:t>
      </w:r>
    </w:p>
    <w:p w:rsidR="006D7B83" w:rsidRPr="006D7B83" w:rsidRDefault="00971489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Слушатель, освоивший программу переподготовки и успешно прошедший итоговую аттестацию, </w:t>
      </w:r>
      <w:r w:rsidR="006D7B83" w:rsidRPr="006D7B83">
        <w:rPr>
          <w:color w:val="000000"/>
          <w:sz w:val="24"/>
          <w:szCs w:val="24"/>
        </w:rPr>
        <w:t>должен обладать следующими компетенциями:</w:t>
      </w:r>
    </w:p>
    <w:p w:rsidR="006D7B83" w:rsidRP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  <w:r w:rsidRPr="00971489">
        <w:rPr>
          <w:b/>
          <w:color w:val="000000"/>
          <w:sz w:val="24"/>
          <w:szCs w:val="24"/>
        </w:rPr>
        <w:t>общекультурными (ОК):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осознает социальную значимость своей будущей профессии, обладает достаточным</w:t>
      </w:r>
      <w:r w:rsidR="00971489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уровнем профессионального правосознания (ОК-1);</w:t>
      </w:r>
    </w:p>
    <w:p w:rsid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способен добросовестно исполнять профессиональные обязанности, соблюдать</w:t>
      </w:r>
      <w:r w:rsidR="00971489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принципы этики юриста (ОК-2);</w:t>
      </w:r>
    </w:p>
    <w:p w:rsid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владеет культурой мышления, способен к обобщению, анализу, восприятию</w:t>
      </w:r>
      <w:r w:rsidR="00971489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информации, постановке цели и выбору путей ее достижения (ОК-3);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способен анализировать социально значимые проблемы и процессы (ОК-9);</w:t>
      </w:r>
    </w:p>
    <w:p w:rsidR="006D7B83" w:rsidRP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  <w:r w:rsidRPr="00971489">
        <w:rPr>
          <w:b/>
          <w:color w:val="000000"/>
          <w:sz w:val="24"/>
          <w:szCs w:val="24"/>
        </w:rPr>
        <w:t>профессиональными (ПК):</w:t>
      </w:r>
    </w:p>
    <w:p w:rsidR="006D7B83" w:rsidRP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i/>
          <w:color w:val="000000"/>
          <w:sz w:val="24"/>
          <w:szCs w:val="24"/>
        </w:rPr>
      </w:pPr>
      <w:r w:rsidRPr="00971489">
        <w:rPr>
          <w:i/>
          <w:color w:val="000000"/>
          <w:sz w:val="24"/>
          <w:szCs w:val="24"/>
        </w:rPr>
        <w:t>в нормотворческой деятельности: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способен участвовать в разработке нормативно-правовых актов в соответствии с</w:t>
      </w:r>
      <w:r w:rsidR="00971489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профилем своей профессиональной деятельности (ПК-1);</w:t>
      </w:r>
    </w:p>
    <w:p w:rsidR="006D7B83" w:rsidRP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i/>
          <w:color w:val="000000"/>
          <w:sz w:val="24"/>
          <w:szCs w:val="24"/>
        </w:rPr>
      </w:pPr>
      <w:r w:rsidRPr="00971489">
        <w:rPr>
          <w:i/>
          <w:color w:val="000000"/>
          <w:sz w:val="24"/>
          <w:szCs w:val="24"/>
        </w:rPr>
        <w:t>в правоприменительной деятельности:</w:t>
      </w:r>
    </w:p>
    <w:p w:rsid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способен осуществлять профессиональную деятельность на основе развитого</w:t>
      </w:r>
      <w:r w:rsidR="00971489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правосознания, правового мышления и правовой культуры (ПК-2);</w:t>
      </w:r>
    </w:p>
    <w:p w:rsid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способен обеспечивать соблюдение законодательства субъектами права (ПК-3);</w:t>
      </w:r>
    </w:p>
    <w:p w:rsid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способен принимать решения и совершать юридические действия в точном</w:t>
      </w:r>
      <w:r w:rsidR="00971489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соответствии с законом (ПК-4);</w:t>
      </w:r>
    </w:p>
    <w:p w:rsid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способен применять нормативные правовые акты, реализовывать нормы</w:t>
      </w:r>
      <w:r w:rsidR="00971489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материального и процессуального права в профессиональной деятельности (ПК-5);</w:t>
      </w:r>
    </w:p>
    <w:p w:rsid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способен юридически правильно квалифицировать факты и обстоятельства (ПК-6);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владеет навыками подготовки юридических документов (ПК-7);</w:t>
      </w:r>
    </w:p>
    <w:p w:rsidR="006D7B83" w:rsidRP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i/>
          <w:color w:val="000000"/>
          <w:sz w:val="24"/>
          <w:szCs w:val="24"/>
        </w:rPr>
      </w:pPr>
      <w:r w:rsidRPr="00971489">
        <w:rPr>
          <w:i/>
          <w:color w:val="000000"/>
          <w:sz w:val="24"/>
          <w:szCs w:val="24"/>
        </w:rPr>
        <w:t>в правоохранительной деятельности:</w:t>
      </w:r>
    </w:p>
    <w:p w:rsid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готов к выполнению должностных обязанностей по обеспечению законности и</w:t>
      </w:r>
      <w:r w:rsidR="00971489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правопорядка, безопасности личности, общества, государства (ПК-8);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способен уважать честь и достоинство личности, соблюдать и защищать права и</w:t>
      </w:r>
      <w:r w:rsidR="00971489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свободы человека и гражданина (ПК-9);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способен выявлять, пресекать, раскрывать и расследовать преступления и иные</w:t>
      </w:r>
      <w:r w:rsidR="00971489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правонарушения (ПК-10);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способен осуществлять предупреждение правонарушений, выявлять и устранять</w:t>
      </w:r>
      <w:r w:rsidR="00971489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причины и условия, способствующие их совершению (ПК-11);</w:t>
      </w:r>
    </w:p>
    <w:p w:rsid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способен выявлять, давать оценку коррупционного поведения и содействовать его</w:t>
      </w:r>
      <w:r w:rsidR="00971489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пресечению (ПК-12);</w:t>
      </w:r>
    </w:p>
    <w:p w:rsid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способен правильно и полно отражать результаты профессиональной деятельности</w:t>
      </w:r>
      <w:r w:rsidR="00971489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в юридической и иной документации (ПК-13);</w:t>
      </w:r>
    </w:p>
    <w:p w:rsidR="006D7B83" w:rsidRP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i/>
          <w:color w:val="000000"/>
          <w:sz w:val="24"/>
          <w:szCs w:val="24"/>
        </w:rPr>
      </w:pPr>
      <w:r w:rsidRPr="00971489">
        <w:rPr>
          <w:i/>
          <w:color w:val="000000"/>
          <w:sz w:val="24"/>
          <w:szCs w:val="24"/>
        </w:rPr>
        <w:t>в экспертно-консультационной деятельности:</w:t>
      </w:r>
    </w:p>
    <w:p w:rsid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готов принимать участие в проведении юридической экспертизы проектов</w:t>
      </w:r>
      <w:r w:rsidR="00971489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t>нормативных правовых актов, в том числе в целях выявления в них положений,</w:t>
      </w:r>
      <w:r w:rsidR="00971489">
        <w:rPr>
          <w:color w:val="000000"/>
          <w:sz w:val="24"/>
          <w:szCs w:val="24"/>
        </w:rPr>
        <w:t xml:space="preserve"> </w:t>
      </w:r>
      <w:r w:rsidRPr="006D7B83">
        <w:rPr>
          <w:color w:val="000000"/>
          <w:sz w:val="24"/>
          <w:szCs w:val="24"/>
        </w:rPr>
        <w:lastRenderedPageBreak/>
        <w:t>способствующих созданию условий для проявления коррупции (ПК-14);</w:t>
      </w:r>
    </w:p>
    <w:p w:rsidR="006D7B83" w:rsidRPr="006D7B83" w:rsidRDefault="006D7B83" w:rsidP="000546A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7B83">
        <w:rPr>
          <w:color w:val="000000"/>
          <w:sz w:val="24"/>
          <w:szCs w:val="24"/>
        </w:rPr>
        <w:t>способен толковать различные правовые акты (ПК-15);</w:t>
      </w:r>
    </w:p>
    <w:p w:rsidR="006D7B83" w:rsidRPr="00971489" w:rsidRDefault="006D7B83" w:rsidP="000546A9">
      <w:pPr>
        <w:shd w:val="clear" w:color="auto" w:fill="FFFFFF"/>
        <w:spacing w:line="276" w:lineRule="auto"/>
        <w:ind w:firstLine="708"/>
        <w:jc w:val="both"/>
        <w:rPr>
          <w:i/>
          <w:color w:val="000000"/>
          <w:sz w:val="24"/>
          <w:szCs w:val="24"/>
        </w:rPr>
      </w:pPr>
      <w:r w:rsidRPr="00971489">
        <w:rPr>
          <w:i/>
          <w:color w:val="000000"/>
          <w:sz w:val="24"/>
          <w:szCs w:val="24"/>
        </w:rPr>
        <w:t>в педагогической деятельности:</w:t>
      </w:r>
    </w:p>
    <w:p w:rsidR="00AB3C01" w:rsidRDefault="006D7B83" w:rsidP="00AB3C01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proofErr w:type="gramStart"/>
      <w:r w:rsidRPr="006D7B83">
        <w:rPr>
          <w:color w:val="000000"/>
          <w:sz w:val="24"/>
          <w:szCs w:val="24"/>
        </w:rPr>
        <w:t>способен</w:t>
      </w:r>
      <w:proofErr w:type="gramEnd"/>
      <w:r w:rsidRPr="006D7B83">
        <w:rPr>
          <w:color w:val="000000"/>
          <w:sz w:val="24"/>
          <w:szCs w:val="24"/>
        </w:rPr>
        <w:t xml:space="preserve"> эффективно осуществлять правовое воспитание (ПК-19).</w:t>
      </w:r>
    </w:p>
    <w:p w:rsidR="00AB3C01" w:rsidRDefault="00AB3C01" w:rsidP="00AB3C01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751A98" w:rsidRPr="00751A98" w:rsidRDefault="00751A98" w:rsidP="00AB3C01">
      <w:pPr>
        <w:shd w:val="clear" w:color="auto" w:fill="FFFFFF"/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4</w:t>
      </w:r>
      <w:r w:rsidRPr="00751A98">
        <w:rPr>
          <w:b/>
          <w:color w:val="000000"/>
          <w:sz w:val="24"/>
          <w:szCs w:val="24"/>
        </w:rPr>
        <w:t>. ОРГАНИЗАЦИОННО-ПЕДАГОГИЧЕСКИЕ УСЛОВИЯ РЕАЛИЗАЦИИ ПРОГРАММЫ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4"/>
          <w:szCs w:val="24"/>
        </w:rPr>
      </w:pPr>
      <w:r w:rsidRPr="00751A98">
        <w:rPr>
          <w:b/>
          <w:i/>
          <w:color w:val="000000"/>
          <w:sz w:val="24"/>
          <w:szCs w:val="24"/>
        </w:rPr>
        <w:t xml:space="preserve">4.1. Общие требования к организации образовательного процесса 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 xml:space="preserve">Дополнительное профессиональное образование (ДПО) </w:t>
      </w:r>
      <w:r>
        <w:rPr>
          <w:color w:val="000000"/>
          <w:sz w:val="24"/>
          <w:szCs w:val="24"/>
        </w:rPr>
        <w:t>–</w:t>
      </w:r>
      <w:r w:rsidRPr="00751A98">
        <w:rPr>
          <w:color w:val="000000"/>
          <w:sz w:val="24"/>
          <w:szCs w:val="24"/>
        </w:rPr>
        <w:t xml:space="preserve"> целенаправленный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процесс обучения посредством реализации дополнительных профессиональных программ,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направленных на профессиональную переподготовку лиц, имеющих профессиональное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образование, за пределами основных образовательных программ, в соответствии с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профессиональными стандартами и квалификационными требованиями к профессиям и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должностям, способствующее развитию деловых и творческих способностей этих лиц, а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также повышению их культурного уровня.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Система ДПО представляет собой совокупность взаимодействующих: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- программ дополнительного профессионального образования;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- структурных подразделений ДПО.</w:t>
      </w:r>
    </w:p>
    <w:p w:rsid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Профессиональная переподготовка осуществляется в целях приобретения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дополнительных компетенций, знаний, умений и навыков и предусматривает изучение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отдельных учебных дисциплин и новых технологий, необходимых для выполнения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нового вида профессиональной деятельности</w:t>
      </w:r>
      <w:r>
        <w:rPr>
          <w:color w:val="000000"/>
          <w:sz w:val="24"/>
          <w:szCs w:val="24"/>
        </w:rPr>
        <w:t>.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Профессиональная переподготовка также осуществляется в целях расширения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квалификации специалистов для обеспечения их адаптации к изменившимся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экономическим и социокультурным условиям и ведения новой профессиональной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деятельности.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Нормативный срок прохождения профессиональной переподготовки специалистов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 xml:space="preserve">для выполнения нового вида профессиональной деятельности составляет </w:t>
      </w:r>
      <w:r w:rsidR="005E3C43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0 часов </w:t>
      </w:r>
      <w:r w:rsidRPr="00751A98">
        <w:rPr>
          <w:color w:val="000000"/>
          <w:sz w:val="24"/>
          <w:szCs w:val="24"/>
        </w:rPr>
        <w:t>занятий.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По результатам прохождения профессиональной переподготовки специалисты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получают диплом, удостоверяющий их право (квалификацию) вести профессиональную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деятельность в определенной, новой сфере.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Дополнительные профессиональные программы могут осваиваться параллельно с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освоением основных образовательных программ по направлениям или специальностям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высшего или среднего профессионального образования.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Порядок и условия профессиональной переподготовки специалистов определяются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федеральным органом исполнительной власти, осуществляющим проведение единой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государственной политики в области дополнительного профессионального образования.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Направление профессиональной переподготовки определяется ВУЗом по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согласованию с заказчиком, в рамках имеющейся лицензии.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Дополнительные профессиональные программы профессиональной переподготовки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для выполнения нового вида профессиональной деятельности формируются на основе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аккредитованных программ высшего образования, и не подлежат отдельному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лицензированию и государственной аккредитации.</w:t>
      </w:r>
    </w:p>
    <w:p w:rsid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Объем образовательной программы или её модуля, измеряемый в академических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lastRenderedPageBreak/>
        <w:t>часах (40-50 минут), принимается равным количеству аудиторных часов, которые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необходимо выделить группе слушателей для освоения этой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 xml:space="preserve">или её модуля. </w:t>
      </w:r>
    </w:p>
    <w:p w:rsidR="006F4DF3" w:rsidRDefault="00751A98" w:rsidP="001D6F09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В учебных планах и других учебно-методических документах указывается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трудоемкость, которая равна сумме аудиторных часов и времени необходимого для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самостоятельных занятий слушателей.</w:t>
      </w:r>
    </w:p>
    <w:p w:rsidR="006F4DF3" w:rsidRPr="00751A98" w:rsidRDefault="006F4DF3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4"/>
          <w:szCs w:val="24"/>
        </w:rPr>
      </w:pPr>
      <w:r w:rsidRPr="00751A98">
        <w:rPr>
          <w:b/>
          <w:i/>
          <w:color w:val="000000"/>
          <w:sz w:val="24"/>
          <w:szCs w:val="24"/>
        </w:rPr>
        <w:t>4.2. Учебно-методическое и информационное обеспечение образовательного процесса при реализации дополнительной профессиональной программы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Учебно-методические и информационные ресурсы института обеспечивают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проведение аудиторных занятий (лекций, практических и семинарских занятий,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консультаций и т.п.), самостоятельной учебной работы слушателей.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Образовательный процесс при реализации дополнительной профессиональной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 xml:space="preserve">программы профессиональной переподготовки </w:t>
      </w:r>
      <w:r w:rsidR="00083FF8" w:rsidRPr="00083FF8">
        <w:rPr>
          <w:color w:val="000000"/>
          <w:sz w:val="24"/>
          <w:szCs w:val="24"/>
        </w:rPr>
        <w:t>«Организационно-правовые меры профилактики идеологии терроризма, экстремизма и иных деструктивных идеологий в сфере образования»</w:t>
      </w:r>
      <w:r w:rsidR="00083FF8"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обеспечивается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учебно-методическими и информационными ресурсами, в том числе: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- электронно-библиотечной системой;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- ресурсами Интернета (информационными и образовательными сайтами, сайтами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органов законодательной и исполнительной власти Российской Федерации, субъектов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Российской Федерации, сайтами муниципальных органов власти);</w:t>
      </w:r>
    </w:p>
    <w:p w:rsid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- учебно-методическим материалом, используемым в учебном процессе, по каждой</w:t>
      </w:r>
      <w:r>
        <w:rPr>
          <w:color w:val="000000"/>
          <w:sz w:val="24"/>
          <w:szCs w:val="24"/>
        </w:rPr>
        <w:t xml:space="preserve"> учебной дисциплине ДПП.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4"/>
          <w:szCs w:val="24"/>
        </w:rPr>
      </w:pPr>
      <w:r w:rsidRPr="00751A98">
        <w:rPr>
          <w:b/>
          <w:i/>
          <w:color w:val="000000"/>
          <w:sz w:val="24"/>
          <w:szCs w:val="24"/>
        </w:rPr>
        <w:t>4.3. Кадровое обеспечение реализации программы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Реализация дополнительной профессиональной программы профессиональной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 xml:space="preserve">переподготовки </w:t>
      </w:r>
      <w:r w:rsidR="00083FF8" w:rsidRPr="00083FF8">
        <w:rPr>
          <w:color w:val="000000"/>
          <w:sz w:val="24"/>
          <w:szCs w:val="24"/>
        </w:rPr>
        <w:t>«Организационно-правовые меры профилактики идеологии терроризма, экстремизма и иных деструктивных идеологий в сфере образования»</w:t>
      </w:r>
      <w:r w:rsidR="00083FF8"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обеспечивается профессорско-преподавательским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составом, удовлетворяющим следующим условиям: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- имеют высшее профессиональное образование, соответствующее профилю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преподаваемых дисциплин, из числа штатных преподавателей и (или) привлеченных н</w:t>
      </w:r>
      <w:r>
        <w:rPr>
          <w:color w:val="000000"/>
          <w:sz w:val="24"/>
          <w:szCs w:val="24"/>
        </w:rPr>
        <w:t xml:space="preserve">а </w:t>
      </w:r>
      <w:r w:rsidRPr="00751A98">
        <w:rPr>
          <w:color w:val="000000"/>
          <w:sz w:val="24"/>
          <w:szCs w:val="24"/>
        </w:rPr>
        <w:t>условиях почасовой оплаты труда;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- имеют ученую степень и (или) значительный опыт практической деятельности в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соответствующей сфере из числа штатных преподавателей и (или) привлеченных на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условиях почасовой оплаты труда.</w:t>
      </w:r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 xml:space="preserve">Организацию учебного процесса по реализации ДПОП обеспечивает учебно-вспомогательный персонал структурного подразделения института - Центр </w:t>
      </w:r>
      <w:r>
        <w:rPr>
          <w:color w:val="000000"/>
          <w:sz w:val="24"/>
          <w:szCs w:val="24"/>
        </w:rPr>
        <w:t xml:space="preserve">переподготовки и повышения квалификации юридического института </w:t>
      </w:r>
      <w:proofErr w:type="spellStart"/>
      <w:r>
        <w:rPr>
          <w:color w:val="000000"/>
          <w:sz w:val="24"/>
          <w:szCs w:val="24"/>
        </w:rPr>
        <w:t>АлтГУ</w:t>
      </w:r>
      <w:proofErr w:type="spellEnd"/>
    </w:p>
    <w:p w:rsidR="00751A98" w:rsidRPr="00751A98" w:rsidRDefault="00751A98" w:rsidP="00751A98">
      <w:pPr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4"/>
          <w:szCs w:val="24"/>
        </w:rPr>
      </w:pPr>
      <w:r w:rsidRPr="00751A98">
        <w:rPr>
          <w:b/>
          <w:i/>
          <w:color w:val="000000"/>
          <w:sz w:val="24"/>
          <w:szCs w:val="24"/>
        </w:rPr>
        <w:t>4.4. Основные материально-технические условия для реализации образовательного процесса</w:t>
      </w:r>
    </w:p>
    <w:p w:rsidR="00751A98" w:rsidRPr="00751A98" w:rsidRDefault="00751A98" w:rsidP="000E2E84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Материально-технические ресурсы института обеспечивают проведение</w:t>
      </w:r>
      <w:r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аудиторных занятий (лекций, практических и семинарских занятий, консультаций и т.п.),</w:t>
      </w:r>
      <w:r>
        <w:rPr>
          <w:color w:val="000000"/>
          <w:sz w:val="24"/>
          <w:szCs w:val="24"/>
        </w:rPr>
        <w:t xml:space="preserve"> обеспечивают проведение дистанционного обучения с применением дистанционных образовательных технологий (ДОТ) на Портале: </w:t>
      </w:r>
      <w:r w:rsidR="000E2E8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Единое окно образовательных ресурсов </w:t>
      </w:r>
      <w:proofErr w:type="spellStart"/>
      <w:r w:rsidR="000E2E84">
        <w:rPr>
          <w:color w:val="000000"/>
          <w:sz w:val="24"/>
          <w:szCs w:val="24"/>
        </w:rPr>
        <w:t>АлтГУ</w:t>
      </w:r>
      <w:proofErr w:type="spellEnd"/>
      <w:r w:rsidR="000E2E84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в разделе Открытого образовательного портала </w:t>
      </w:r>
      <w:proofErr w:type="spellStart"/>
      <w:r>
        <w:rPr>
          <w:color w:val="000000"/>
          <w:sz w:val="24"/>
          <w:szCs w:val="24"/>
        </w:rPr>
        <w:t>АлтГУ</w:t>
      </w:r>
      <w:proofErr w:type="spellEnd"/>
      <w:r>
        <w:rPr>
          <w:color w:val="000000"/>
          <w:sz w:val="24"/>
          <w:szCs w:val="24"/>
        </w:rPr>
        <w:t xml:space="preserve"> </w:t>
      </w:r>
      <w:hyperlink r:id="rId8" w:history="1">
        <w:r w:rsidRPr="0084544C">
          <w:rPr>
            <w:rStyle w:val="af"/>
            <w:sz w:val="24"/>
            <w:szCs w:val="24"/>
          </w:rPr>
          <w:t>https://public.edu.asu.ru/</w:t>
        </w:r>
      </w:hyperlink>
      <w:r w:rsidR="000E2E84">
        <w:rPr>
          <w:color w:val="000000"/>
          <w:sz w:val="24"/>
          <w:szCs w:val="24"/>
        </w:rPr>
        <w:t xml:space="preserve">, </w:t>
      </w:r>
      <w:r w:rsidRPr="00751A98">
        <w:rPr>
          <w:color w:val="000000"/>
          <w:sz w:val="24"/>
          <w:szCs w:val="24"/>
        </w:rPr>
        <w:t>самостоятельной учебной работы слушателей.</w:t>
      </w:r>
    </w:p>
    <w:p w:rsidR="000E2E84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lastRenderedPageBreak/>
        <w:t>Слушателям предоставлена возможность пользования оборудованными</w:t>
      </w:r>
      <w:r w:rsidR="000E2E84"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>компьютерными классами с выходом в интернет и доступом к электронно-библиотечной</w:t>
      </w:r>
      <w:r w:rsidR="000E2E84">
        <w:rPr>
          <w:color w:val="000000"/>
          <w:sz w:val="24"/>
          <w:szCs w:val="24"/>
        </w:rPr>
        <w:t xml:space="preserve"> </w:t>
      </w:r>
      <w:proofErr w:type="spellStart"/>
      <w:r w:rsidR="000E2E84">
        <w:rPr>
          <w:color w:val="000000"/>
          <w:sz w:val="24"/>
          <w:szCs w:val="24"/>
        </w:rPr>
        <w:t>АлтГУ</w:t>
      </w:r>
      <w:proofErr w:type="spellEnd"/>
      <w:r w:rsidR="000E2E84">
        <w:rPr>
          <w:color w:val="000000"/>
          <w:sz w:val="24"/>
          <w:szCs w:val="24"/>
        </w:rPr>
        <w:t xml:space="preserve"> </w:t>
      </w:r>
      <w:hyperlink r:id="rId9" w:history="1">
        <w:r w:rsidR="000E2E84">
          <w:rPr>
            <w:rStyle w:val="af"/>
          </w:rPr>
          <w:t>http://elibrary.asu.ru/</w:t>
        </w:r>
      </w:hyperlink>
      <w:r w:rsidR="000E2E84">
        <w:rPr>
          <w:color w:val="000000"/>
          <w:sz w:val="24"/>
          <w:szCs w:val="24"/>
        </w:rPr>
        <w:t xml:space="preserve">, </w:t>
      </w:r>
      <w:r w:rsidRPr="00751A98">
        <w:rPr>
          <w:color w:val="000000"/>
          <w:sz w:val="24"/>
          <w:szCs w:val="24"/>
        </w:rPr>
        <w:t xml:space="preserve">а также возможность использования оргтехники (копировально-множительные аппараты, сканеры, принтеры). </w:t>
      </w:r>
    </w:p>
    <w:p w:rsidR="006D7B83" w:rsidRDefault="00751A98" w:rsidP="00751A98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51A98">
        <w:rPr>
          <w:color w:val="000000"/>
          <w:sz w:val="24"/>
          <w:szCs w:val="24"/>
        </w:rPr>
        <w:t>Для проведения лекций и семинаров с</w:t>
      </w:r>
      <w:r w:rsidR="000E2E84">
        <w:rPr>
          <w:color w:val="000000"/>
          <w:sz w:val="24"/>
          <w:szCs w:val="24"/>
        </w:rPr>
        <w:t xml:space="preserve"> </w:t>
      </w:r>
      <w:r w:rsidRPr="00751A98">
        <w:rPr>
          <w:color w:val="000000"/>
          <w:sz w:val="24"/>
          <w:szCs w:val="24"/>
        </w:rPr>
        <w:t xml:space="preserve">использованием активных форм и методов обучения </w:t>
      </w:r>
      <w:r w:rsidR="000E2E84">
        <w:rPr>
          <w:color w:val="000000"/>
          <w:sz w:val="24"/>
          <w:szCs w:val="24"/>
        </w:rPr>
        <w:t>используется специализированная учебная аудитория ЦППК ЮИ 419 «С», оборудованная мультимед</w:t>
      </w:r>
      <w:proofErr w:type="gramStart"/>
      <w:r w:rsidR="000E2E84">
        <w:rPr>
          <w:color w:val="000000"/>
          <w:sz w:val="24"/>
          <w:szCs w:val="24"/>
        </w:rPr>
        <w:t xml:space="preserve">иа и </w:t>
      </w:r>
      <w:r w:rsidRPr="00751A98">
        <w:rPr>
          <w:color w:val="000000"/>
          <w:sz w:val="24"/>
          <w:szCs w:val="24"/>
        </w:rPr>
        <w:t>ау</w:t>
      </w:r>
      <w:proofErr w:type="gramEnd"/>
      <w:r w:rsidRPr="00751A98">
        <w:rPr>
          <w:color w:val="000000"/>
          <w:sz w:val="24"/>
          <w:szCs w:val="24"/>
        </w:rPr>
        <w:t>диовизуальными техническими средствами</w:t>
      </w:r>
      <w:r w:rsidR="000E2E84">
        <w:rPr>
          <w:color w:val="000000"/>
          <w:sz w:val="24"/>
          <w:szCs w:val="24"/>
        </w:rPr>
        <w:t>.</w:t>
      </w:r>
      <w:r w:rsidRPr="00751A98">
        <w:rPr>
          <w:color w:val="000000"/>
          <w:sz w:val="24"/>
          <w:szCs w:val="24"/>
        </w:rPr>
        <w:t xml:space="preserve"> </w:t>
      </w:r>
    </w:p>
    <w:p w:rsidR="00751A98" w:rsidRDefault="00751A98" w:rsidP="00667C98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A72AC6" w:rsidRPr="00700952" w:rsidRDefault="00BD6F39" w:rsidP="00252E5C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4.5</w:t>
      </w:r>
      <w:r w:rsidR="00A72AC6" w:rsidRPr="00700952">
        <w:rPr>
          <w:b/>
          <w:i/>
          <w:sz w:val="24"/>
          <w:szCs w:val="24"/>
        </w:rPr>
        <w:t xml:space="preserve">. </w:t>
      </w:r>
      <w:r w:rsidR="00252E5C" w:rsidRPr="00252E5C">
        <w:rPr>
          <w:b/>
          <w:i/>
          <w:sz w:val="24"/>
          <w:szCs w:val="24"/>
        </w:rPr>
        <w:t>Учебн</w:t>
      </w:r>
      <w:r w:rsidR="00252E5C">
        <w:rPr>
          <w:b/>
          <w:i/>
          <w:sz w:val="24"/>
          <w:szCs w:val="24"/>
        </w:rPr>
        <w:t>ый</w:t>
      </w:r>
      <w:r w:rsidR="00252E5C" w:rsidRPr="00252E5C">
        <w:rPr>
          <w:b/>
          <w:i/>
          <w:sz w:val="24"/>
          <w:szCs w:val="24"/>
        </w:rPr>
        <w:t xml:space="preserve"> план по программе профессиональной переподготовки «Организационно-правовые меры профилактики идеологии терроризма, экстремизма и иных деструктивных идеологий в сфере образования»</w:t>
      </w:r>
      <w:r w:rsidR="00A72AC6" w:rsidRPr="00700952">
        <w:rPr>
          <w:b/>
          <w:i/>
          <w:sz w:val="24"/>
          <w:szCs w:val="24"/>
        </w:rPr>
        <w:t xml:space="preserve">            </w:t>
      </w:r>
    </w:p>
    <w:p w:rsidR="00A72AC6" w:rsidRPr="00700952" w:rsidRDefault="00A72AC6" w:rsidP="006D7B83">
      <w:pPr>
        <w:pStyle w:val="ae"/>
        <w:spacing w:line="276" w:lineRule="auto"/>
        <w:jc w:val="both"/>
        <w:rPr>
          <w:sz w:val="24"/>
          <w:szCs w:val="24"/>
        </w:rPr>
      </w:pPr>
      <w:r w:rsidRPr="00700952">
        <w:rPr>
          <w:sz w:val="24"/>
          <w:szCs w:val="24"/>
        </w:rPr>
        <w:t xml:space="preserve">                                  </w:t>
      </w:r>
    </w:p>
    <w:p w:rsidR="00A72AC6" w:rsidRPr="003F0DDE" w:rsidRDefault="00A72AC6" w:rsidP="006D7B83">
      <w:pPr>
        <w:pStyle w:val="ae"/>
        <w:spacing w:line="276" w:lineRule="auto"/>
        <w:jc w:val="both"/>
        <w:rPr>
          <w:sz w:val="24"/>
          <w:szCs w:val="24"/>
        </w:rPr>
      </w:pPr>
      <w:r w:rsidRPr="00700952">
        <w:rPr>
          <w:b/>
          <w:i/>
          <w:sz w:val="24"/>
          <w:szCs w:val="24"/>
        </w:rPr>
        <w:t>Цель:</w:t>
      </w:r>
      <w:r w:rsidRPr="00700952">
        <w:rPr>
          <w:b/>
          <w:sz w:val="24"/>
          <w:szCs w:val="24"/>
        </w:rPr>
        <w:t xml:space="preserve"> </w:t>
      </w:r>
      <w:r w:rsidRPr="00700952">
        <w:rPr>
          <w:sz w:val="24"/>
          <w:szCs w:val="24"/>
        </w:rPr>
        <w:t xml:space="preserve">сформировать у слушателей комплекс теоретических знаний и практических навыков работы в сфере </w:t>
      </w:r>
      <w:r w:rsidR="00083FF8">
        <w:rPr>
          <w:sz w:val="24"/>
          <w:szCs w:val="24"/>
        </w:rPr>
        <w:t>профилактики деструктивных идеологий в образовании</w:t>
      </w:r>
      <w:r w:rsidR="003F0DDE">
        <w:rPr>
          <w:sz w:val="24"/>
          <w:szCs w:val="24"/>
        </w:rPr>
        <w:t>.</w:t>
      </w:r>
    </w:p>
    <w:p w:rsidR="00A72AC6" w:rsidRDefault="00A72AC6" w:rsidP="006D7B83">
      <w:pPr>
        <w:pStyle w:val="ae"/>
        <w:spacing w:line="276" w:lineRule="auto"/>
        <w:jc w:val="both"/>
        <w:rPr>
          <w:sz w:val="24"/>
          <w:szCs w:val="24"/>
        </w:rPr>
      </w:pPr>
      <w:r w:rsidRPr="00700952">
        <w:rPr>
          <w:b/>
          <w:i/>
          <w:sz w:val="24"/>
          <w:szCs w:val="24"/>
        </w:rPr>
        <w:t>Срок обучения:</w:t>
      </w:r>
      <w:r w:rsidRPr="00700952">
        <w:rPr>
          <w:sz w:val="24"/>
          <w:szCs w:val="24"/>
        </w:rPr>
        <w:t xml:space="preserve">  </w:t>
      </w:r>
      <w:r w:rsidR="005E3C43">
        <w:rPr>
          <w:sz w:val="24"/>
          <w:szCs w:val="24"/>
        </w:rPr>
        <w:t xml:space="preserve">не менее </w:t>
      </w:r>
      <w:r w:rsidR="00AB3C01">
        <w:rPr>
          <w:sz w:val="24"/>
          <w:szCs w:val="24"/>
        </w:rPr>
        <w:t>12</w:t>
      </w:r>
      <w:r w:rsidR="005E3C43">
        <w:rPr>
          <w:sz w:val="24"/>
          <w:szCs w:val="24"/>
        </w:rPr>
        <w:t xml:space="preserve"> недель</w:t>
      </w:r>
    </w:p>
    <w:p w:rsidR="002D0D1B" w:rsidRDefault="002D0D1B" w:rsidP="002D0D1B">
      <w:pPr>
        <w:pStyle w:val="ae"/>
        <w:spacing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Форма обучения:</w:t>
      </w:r>
      <w:r>
        <w:rPr>
          <w:sz w:val="24"/>
          <w:szCs w:val="24"/>
        </w:rPr>
        <w:t xml:space="preserve"> заочная форма обучения с применением дистанционных образовательных технологий (ДОТ); </w:t>
      </w:r>
    </w:p>
    <w:p w:rsidR="002D0D1B" w:rsidRDefault="002D0D1B" w:rsidP="002D0D1B">
      <w:pPr>
        <w:pStyle w:val="ae"/>
        <w:spacing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Режим занятий: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определяется учебным расписанием</w:t>
      </w:r>
    </w:p>
    <w:p w:rsidR="000546A9" w:rsidRPr="00700952" w:rsidRDefault="000546A9" w:rsidP="002D0D1B">
      <w:pPr>
        <w:pStyle w:val="ae"/>
        <w:spacing w:line="276" w:lineRule="auto"/>
        <w:rPr>
          <w:bCs/>
          <w:sz w:val="24"/>
          <w:szCs w:val="24"/>
        </w:rPr>
      </w:pPr>
    </w:p>
    <w:tbl>
      <w:tblPr>
        <w:tblW w:w="5221" w:type="pct"/>
        <w:tblInd w:w="-176" w:type="dxa"/>
        <w:tblLayout w:type="fixed"/>
        <w:tblLook w:val="04A0"/>
      </w:tblPr>
      <w:tblGrid>
        <w:gridCol w:w="757"/>
        <w:gridCol w:w="19"/>
        <w:gridCol w:w="4612"/>
        <w:gridCol w:w="20"/>
        <w:gridCol w:w="794"/>
        <w:gridCol w:w="20"/>
        <w:gridCol w:w="486"/>
        <w:gridCol w:w="20"/>
        <w:gridCol w:w="662"/>
        <w:gridCol w:w="20"/>
        <w:gridCol w:w="662"/>
        <w:gridCol w:w="20"/>
        <w:gridCol w:w="586"/>
        <w:gridCol w:w="72"/>
        <w:gridCol w:w="542"/>
        <w:gridCol w:w="20"/>
        <w:gridCol w:w="666"/>
        <w:gridCol w:w="16"/>
      </w:tblGrid>
      <w:tr w:rsidR="00A72AC6" w:rsidRPr="00700952" w:rsidTr="001D6F09">
        <w:trPr>
          <w:gridAfter w:val="1"/>
          <w:wAfter w:w="10" w:type="pct"/>
          <w:trHeight w:val="207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00952">
              <w:rPr>
                <w:sz w:val="24"/>
                <w:szCs w:val="24"/>
              </w:rPr>
              <w:br w:type="page"/>
            </w:r>
            <w:r w:rsidRPr="00700952"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00952"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00952">
              <w:rPr>
                <w:color w:val="000000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6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00952">
              <w:rPr>
                <w:color w:val="000000"/>
                <w:sz w:val="24"/>
                <w:szCs w:val="24"/>
                <w:lang w:eastAsia="en-US"/>
              </w:rPr>
              <w:t>Объем учебных часов</w:t>
            </w:r>
          </w:p>
        </w:tc>
      </w:tr>
      <w:tr w:rsidR="00A72AC6" w:rsidRPr="00700952" w:rsidTr="001D6F09">
        <w:trPr>
          <w:gridAfter w:val="1"/>
          <w:wAfter w:w="10" w:type="pct"/>
          <w:trHeight w:val="159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A72AC6" w:rsidP="006D7B8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A72AC6" w:rsidP="006D7B8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00952">
              <w:rPr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00952">
              <w:rPr>
                <w:color w:val="000000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00952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00952">
              <w:rPr>
                <w:color w:val="000000"/>
                <w:sz w:val="24"/>
                <w:szCs w:val="24"/>
                <w:lang w:eastAsia="en-US"/>
              </w:rPr>
              <w:t>Сам- я</w:t>
            </w:r>
          </w:p>
        </w:tc>
        <w:tc>
          <w:tcPr>
            <w:tcW w:w="9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00952">
              <w:rPr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</w:tr>
      <w:tr w:rsidR="00A72AC6" w:rsidRPr="00700952" w:rsidTr="001D6F09">
        <w:trPr>
          <w:gridAfter w:val="1"/>
          <w:wAfter w:w="10" w:type="pct"/>
          <w:cantSplit/>
          <w:trHeight w:val="1177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A72AC6" w:rsidP="006D7B8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A72AC6" w:rsidP="006D7B8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A72AC6" w:rsidP="006D7B8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A72AC6" w:rsidP="006D7B8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A72AC6" w:rsidP="006D7B8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A72AC6" w:rsidP="006D7B8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00952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00952">
              <w:rPr>
                <w:color w:val="000000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00952">
              <w:rPr>
                <w:color w:val="000000"/>
                <w:sz w:val="24"/>
                <w:szCs w:val="24"/>
                <w:lang w:eastAsia="en-US"/>
              </w:rPr>
              <w:t>Практич</w:t>
            </w:r>
            <w:proofErr w:type="spellEnd"/>
            <w:r w:rsidRPr="00700952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00952">
              <w:rPr>
                <w:color w:val="000000"/>
                <w:sz w:val="24"/>
                <w:szCs w:val="24"/>
                <w:lang w:eastAsia="en-US"/>
              </w:rPr>
              <w:t>занятия</w:t>
            </w:r>
          </w:p>
        </w:tc>
      </w:tr>
      <w:tr w:rsidR="00A72AC6" w:rsidRPr="00700952" w:rsidTr="001D6F09">
        <w:trPr>
          <w:trHeight w:val="300"/>
        </w:trPr>
        <w:tc>
          <w:tcPr>
            <w:tcW w:w="3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C6" w:rsidRPr="00700952" w:rsidRDefault="00A72AC6" w:rsidP="00AC6215">
            <w:pPr>
              <w:pStyle w:val="ae"/>
              <w:numPr>
                <w:ilvl w:val="0"/>
                <w:numId w:val="4"/>
              </w:num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083FF8" w:rsidRDefault="00CD56AE" w:rsidP="00D026EC">
            <w:pPr>
              <w:pStyle w:val="ae"/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Внешние и внутренние деструктивные силы в разжигании терроризма, экстремизма, иных деструктивных идеологий как угроза национальной безопасности России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C6" w:rsidRPr="00700952" w:rsidRDefault="00BD6F39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AC6" w:rsidRPr="00BD6F39" w:rsidRDefault="00BD6F39" w:rsidP="006D7B83">
            <w:pPr>
              <w:pStyle w:val="ae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C6" w:rsidRPr="00BD6F39" w:rsidRDefault="00400041" w:rsidP="006D7B83">
            <w:pPr>
              <w:pStyle w:val="ae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026EC" w:rsidRPr="00700952" w:rsidTr="001D6F09">
        <w:trPr>
          <w:trHeight w:val="336"/>
        </w:trPr>
        <w:tc>
          <w:tcPr>
            <w:tcW w:w="3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6EC" w:rsidRPr="00700952" w:rsidRDefault="00D026EC" w:rsidP="00AC6215">
            <w:pPr>
              <w:pStyle w:val="ae"/>
              <w:numPr>
                <w:ilvl w:val="0"/>
                <w:numId w:val="4"/>
              </w:num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C" w:rsidRPr="00F149F7" w:rsidRDefault="00CD56AE" w:rsidP="00D026EC">
            <w:pPr>
              <w:pStyle w:val="ae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61B3">
              <w:rPr>
                <w:sz w:val="24"/>
                <w:szCs w:val="24"/>
                <w:lang w:eastAsia="en-US"/>
              </w:rPr>
              <w:t>Идеология терроризма и экстремизма, иных деструктивных течений в сети «Интернет»: понятие и противодействие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6EC" w:rsidRPr="00700952" w:rsidRDefault="00BD6F39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6EC" w:rsidRPr="00700952" w:rsidRDefault="00D026EC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C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6EC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6EC" w:rsidRPr="00700952" w:rsidRDefault="00564165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6EC" w:rsidRPr="00700952" w:rsidRDefault="00BD6F39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6EC" w:rsidRPr="00700952" w:rsidRDefault="00BD6F39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6416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72AC6" w:rsidRPr="00700952" w:rsidTr="001D6F09">
        <w:trPr>
          <w:trHeight w:val="336"/>
        </w:trPr>
        <w:tc>
          <w:tcPr>
            <w:tcW w:w="3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Default="00A72AC6" w:rsidP="002D0D1B">
            <w:pPr>
              <w:pStyle w:val="ae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026EC" w:rsidRPr="00700952" w:rsidRDefault="00D026EC" w:rsidP="00AC6215">
            <w:pPr>
              <w:pStyle w:val="ae"/>
              <w:numPr>
                <w:ilvl w:val="0"/>
                <w:numId w:val="4"/>
              </w:num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300E16" w:rsidRDefault="00CD56AE" w:rsidP="009D591E">
            <w:pPr>
              <w:pStyle w:val="ae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61B3">
              <w:rPr>
                <w:sz w:val="24"/>
                <w:szCs w:val="24"/>
                <w:lang w:eastAsia="en-US"/>
              </w:rPr>
              <w:t>Детерминанты современного терроризма, методы воздействия на молодежь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00952">
              <w:rPr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564165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564165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CA4439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72AC6" w:rsidRPr="00700952" w:rsidTr="001D6F09">
        <w:trPr>
          <w:trHeight w:val="316"/>
        </w:trPr>
        <w:tc>
          <w:tcPr>
            <w:tcW w:w="3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AC6215">
            <w:pPr>
              <w:pStyle w:val="ae"/>
              <w:numPr>
                <w:ilvl w:val="0"/>
                <w:numId w:val="4"/>
              </w:num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300E16" w:rsidRDefault="00CD56AE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Конституция РФ в формировании российского права по противодействию идеологии терроризма, экстремизма и иных деструктивных идеологий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00952">
              <w:rPr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CA4439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0004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564165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564165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564165" w:rsidP="00CA443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A72AC6" w:rsidRPr="00700952" w:rsidTr="001D6F09">
        <w:trPr>
          <w:gridAfter w:val="1"/>
          <w:wAfter w:w="10" w:type="pct"/>
          <w:trHeight w:val="34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8A3C7A" w:rsidP="002D0D1B">
            <w:pPr>
              <w:pStyle w:val="ae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A72AC6" w:rsidRPr="0070095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300E16" w:rsidRDefault="00CD56AE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F3185">
              <w:rPr>
                <w:sz w:val="24"/>
                <w:szCs w:val="24"/>
              </w:rPr>
              <w:t>Система мер противодействия терроризму на федеральном и региональном уровнях в современной России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300E16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00E16">
              <w:rPr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095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095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0952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72AC6" w:rsidRPr="00700952" w:rsidTr="001D6F09">
        <w:trPr>
          <w:gridAfter w:val="1"/>
          <w:wAfter w:w="10" w:type="pct"/>
          <w:trHeight w:val="19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8A3C7A" w:rsidP="002D0D1B">
            <w:pPr>
              <w:pStyle w:val="ae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A72AC6" w:rsidRPr="0070095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300E16" w:rsidRDefault="00CD56AE" w:rsidP="00F149F7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B61B3">
              <w:rPr>
                <w:color w:val="000000"/>
                <w:sz w:val="24"/>
                <w:szCs w:val="24"/>
                <w:lang w:eastAsia="en-US"/>
              </w:rPr>
              <w:t xml:space="preserve">Уголовная и административно-правовая ответственность и наказание за </w:t>
            </w:r>
            <w:r w:rsidRPr="006B61B3">
              <w:rPr>
                <w:color w:val="000000"/>
                <w:sz w:val="24"/>
                <w:szCs w:val="24"/>
                <w:lang w:eastAsia="en-US"/>
              </w:rPr>
              <w:lastRenderedPageBreak/>
              <w:t>преступления террористической и экстремистской направленности в современной России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300E16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00E16">
              <w:rPr>
                <w:color w:val="000000"/>
                <w:sz w:val="24"/>
                <w:szCs w:val="24"/>
                <w:lang w:eastAsia="en-US"/>
              </w:rPr>
              <w:lastRenderedPageBreak/>
              <w:t>+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095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095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0952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72AC6" w:rsidRPr="00700952" w:rsidTr="001D6F09">
        <w:trPr>
          <w:gridAfter w:val="1"/>
          <w:wAfter w:w="10" w:type="pct"/>
          <w:trHeight w:val="34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8A3C7A" w:rsidP="002D0D1B">
            <w:pPr>
              <w:pStyle w:val="ae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  <w:r w:rsidR="00A72AC6" w:rsidRPr="0070095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AC6" w:rsidRPr="005C0F9F" w:rsidRDefault="0078797A" w:rsidP="000E527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формирования активной гражданской позиции у современной молодежи. Символика Российской Федерации.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083FF8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0952">
              <w:rPr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EF5E8C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EF5E8C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72AC6" w:rsidRPr="0070095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EF5E8C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EF5E8C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A3C7A" w:rsidRPr="00700952" w:rsidTr="001D6F09">
        <w:trPr>
          <w:gridAfter w:val="1"/>
          <w:wAfter w:w="10" w:type="pct"/>
          <w:trHeight w:val="34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C7A" w:rsidRDefault="008A3C7A" w:rsidP="002D0D1B">
            <w:pPr>
              <w:pStyle w:val="ae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C7A" w:rsidRPr="005C0F9F" w:rsidRDefault="0078797A" w:rsidP="000E527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Планирование и организация профилактической работы в образовательных организациях (на примере Колледжа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АлтГУ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C7A" w:rsidRPr="00083FF8" w:rsidRDefault="008A3C7A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C7A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7A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C7A" w:rsidRPr="00700952" w:rsidRDefault="00D00FD8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C7A" w:rsidRPr="00700952" w:rsidRDefault="00CA4439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C7A" w:rsidRPr="00700952" w:rsidRDefault="00CA4439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C7A" w:rsidRPr="00700952" w:rsidRDefault="00CA4439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72AC6" w:rsidRPr="00700952" w:rsidTr="001D6F09">
        <w:trPr>
          <w:gridAfter w:val="1"/>
          <w:wAfter w:w="10" w:type="pct"/>
          <w:trHeight w:val="551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8A3C7A" w:rsidP="002D0D1B">
            <w:pPr>
              <w:pStyle w:val="ae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A72AC6" w:rsidRPr="0070095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5C0F9F" w:rsidRDefault="0078797A" w:rsidP="00E7438A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Студенческая молодежь в системе профилактики терроризма, экстремизма, иных деструктивных идеологий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083FF8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0952">
              <w:rPr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D00FD8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D00FD8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09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D00FD8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72AC6" w:rsidRPr="00700952" w:rsidTr="001D6F09">
        <w:trPr>
          <w:gridAfter w:val="1"/>
          <w:wAfter w:w="10" w:type="pct"/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8A3C7A" w:rsidP="002D0D1B">
            <w:pPr>
              <w:pStyle w:val="ae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A72AC6" w:rsidRPr="0070095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083FF8" w:rsidRDefault="0078797A" w:rsidP="000E5275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B61B3">
              <w:rPr>
                <w:sz w:val="24"/>
                <w:szCs w:val="24"/>
              </w:rPr>
              <w:t xml:space="preserve">Психологический портрет современной молодежи в контексте формирования </w:t>
            </w:r>
            <w:proofErr w:type="spellStart"/>
            <w:r w:rsidRPr="006B61B3">
              <w:rPr>
                <w:sz w:val="24"/>
                <w:szCs w:val="24"/>
              </w:rPr>
              <w:t>девиантного</w:t>
            </w:r>
            <w:proofErr w:type="spellEnd"/>
            <w:r w:rsidRPr="006B61B3">
              <w:rPr>
                <w:sz w:val="24"/>
                <w:szCs w:val="24"/>
              </w:rPr>
              <w:t xml:space="preserve"> поведения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C6" w:rsidRPr="00083FF8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BD6F39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D00FD8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D00FD8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D00FD8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D00FD8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D00FD8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72AC6" w:rsidRPr="00700952" w:rsidTr="001D6F09">
        <w:trPr>
          <w:gridAfter w:val="1"/>
          <w:wAfter w:w="10" w:type="pct"/>
          <w:trHeight w:val="27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8A3C7A" w:rsidP="002D0D1B">
            <w:pPr>
              <w:pStyle w:val="ae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5C0F9F" w:rsidRDefault="0078797A" w:rsidP="00771442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B61B3">
              <w:rPr>
                <w:color w:val="000000"/>
                <w:sz w:val="24"/>
                <w:szCs w:val="24"/>
                <w:lang w:eastAsia="en-US"/>
              </w:rPr>
              <w:t>Психолого-педагогические технологии безопасности образовательной среды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C6" w:rsidRPr="00083FF8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BD6F39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D00FD8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D00FD8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095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D00FD8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72AC6" w:rsidRPr="00700952" w:rsidTr="001D6F09">
        <w:trPr>
          <w:gridAfter w:val="1"/>
          <w:wAfter w:w="10" w:type="pct"/>
          <w:trHeight w:val="32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8A3C7A" w:rsidP="002D0D1B">
            <w:pPr>
              <w:pStyle w:val="ae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  <w:r w:rsidR="00A72AC6" w:rsidRPr="0070095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5C0F9F" w:rsidRDefault="0078797A" w:rsidP="00771442">
            <w:pPr>
              <w:pStyle w:val="ae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61B3">
              <w:rPr>
                <w:sz w:val="24"/>
                <w:szCs w:val="24"/>
              </w:rPr>
              <w:t>Организация адресной помощи подросткам, подверженным влиянию идеологии экстремизма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C6" w:rsidRPr="00083FF8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00952">
              <w:rPr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C6" w:rsidRPr="00700952" w:rsidRDefault="00400041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D00FD8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D00FD8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09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D00FD8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A3C7A" w:rsidRPr="00700952" w:rsidTr="001D6F09">
        <w:trPr>
          <w:gridAfter w:val="1"/>
          <w:wAfter w:w="10" w:type="pct"/>
          <w:trHeight w:val="56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C7A" w:rsidRPr="00700952" w:rsidRDefault="005E3C43" w:rsidP="002D0D1B">
            <w:pPr>
              <w:pStyle w:val="ae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  <w:r w:rsidR="008A3C7A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7A" w:rsidRPr="005C0F9F" w:rsidRDefault="00AB3C01" w:rsidP="006D7B83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 итогового тестирования</w:t>
            </w:r>
            <w:r w:rsidRPr="005C0F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C7A" w:rsidRPr="00083FF8" w:rsidRDefault="00BD6F39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5C0F9F">
              <w:rPr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C7A" w:rsidRPr="00700952" w:rsidRDefault="008A3C7A" w:rsidP="006D7B83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7A" w:rsidRPr="00BD6F39" w:rsidRDefault="00D00FD8" w:rsidP="006D7B8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C7A" w:rsidRPr="00700952" w:rsidRDefault="00BD6F39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C7A" w:rsidRPr="00700952" w:rsidRDefault="00D00FD8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C7A" w:rsidRPr="00700952" w:rsidRDefault="00BD6F39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C7A" w:rsidRPr="00700952" w:rsidRDefault="00D00FD8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72AC6" w:rsidRPr="00700952" w:rsidTr="001D6F09">
        <w:trPr>
          <w:gridAfter w:val="1"/>
          <w:wAfter w:w="10" w:type="pct"/>
          <w:trHeight w:val="25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2D0D1B">
            <w:pPr>
              <w:pStyle w:val="ae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00952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5E3C43">
              <w:rPr>
                <w:color w:val="000000"/>
                <w:sz w:val="24"/>
                <w:szCs w:val="24"/>
                <w:lang w:eastAsia="en-US"/>
              </w:rPr>
              <w:t>4</w:t>
            </w:r>
            <w:r w:rsidRPr="0070095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00952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A72AC6" w:rsidP="006D7B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AC6" w:rsidRPr="00700952" w:rsidRDefault="00400041" w:rsidP="006D7B83">
            <w:pPr>
              <w:pStyle w:val="ae"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25</w:t>
            </w:r>
            <w:r w:rsidR="00BD6F39"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D00FD8" w:rsidP="006D7B8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D00FD8" w:rsidP="006D7B8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D00FD8" w:rsidP="0092577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2AC6" w:rsidRPr="00700952" w:rsidRDefault="00902FD7" w:rsidP="00EB466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92</w:t>
            </w:r>
          </w:p>
        </w:tc>
      </w:tr>
      <w:tr w:rsidR="00A72AC6" w:rsidRPr="00700952" w:rsidTr="001D6F09">
        <w:trPr>
          <w:gridAfter w:val="1"/>
          <w:wAfter w:w="10" w:type="pct"/>
          <w:trHeight w:val="66"/>
        </w:trPr>
        <w:tc>
          <w:tcPr>
            <w:tcW w:w="4990" w:type="pct"/>
            <w:gridSpan w:val="17"/>
            <w:noWrap/>
            <w:vAlign w:val="center"/>
          </w:tcPr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C00BA5" w:rsidRPr="00C00BA5" w:rsidRDefault="00A72AC6" w:rsidP="00083FF8">
            <w:pPr>
              <w:pStyle w:val="ae"/>
              <w:numPr>
                <w:ilvl w:val="1"/>
                <w:numId w:val="4"/>
              </w:numPr>
              <w:tabs>
                <w:tab w:val="left" w:pos="798"/>
              </w:tabs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C00BA5">
              <w:rPr>
                <w:b/>
                <w:i/>
                <w:sz w:val="24"/>
                <w:szCs w:val="24"/>
                <w:lang w:eastAsia="en-US"/>
              </w:rPr>
              <w:t>Учебно-тематический план по программе</w:t>
            </w:r>
            <w:r w:rsidR="006E0CF8" w:rsidRPr="00C00BA5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C00BA5">
              <w:rPr>
                <w:b/>
                <w:i/>
                <w:sz w:val="24"/>
                <w:szCs w:val="24"/>
                <w:lang w:eastAsia="en-US"/>
              </w:rPr>
              <w:t xml:space="preserve">профессиональной переподготовки </w:t>
            </w:r>
            <w:r w:rsidR="00083FF8" w:rsidRPr="00083FF8">
              <w:rPr>
                <w:b/>
                <w:i/>
                <w:sz w:val="24"/>
                <w:szCs w:val="24"/>
                <w:lang w:eastAsia="en-US"/>
              </w:rPr>
              <w:t>«Организационно-правовые меры профилактики идеологии терроризма, экстремизма и иных деструктивных идеологий в сфере образования»</w:t>
            </w:r>
          </w:p>
          <w:tbl>
            <w:tblPr>
              <w:tblW w:w="10212" w:type="dxa"/>
              <w:tblLayout w:type="fixed"/>
              <w:tblLook w:val="04A0"/>
            </w:tblPr>
            <w:tblGrid>
              <w:gridCol w:w="739"/>
              <w:gridCol w:w="5008"/>
              <w:gridCol w:w="905"/>
              <w:gridCol w:w="457"/>
              <w:gridCol w:w="756"/>
              <w:gridCol w:w="756"/>
              <w:gridCol w:w="752"/>
              <w:gridCol w:w="580"/>
              <w:gridCol w:w="22"/>
              <w:gridCol w:w="237"/>
            </w:tblGrid>
            <w:tr w:rsidR="00A72AC6" w:rsidRPr="00771442" w:rsidTr="00712D23">
              <w:trPr>
                <w:gridAfter w:val="2"/>
                <w:wAfter w:w="127" w:type="pct"/>
                <w:trHeight w:val="207"/>
              </w:trPr>
              <w:tc>
                <w:tcPr>
                  <w:tcW w:w="3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</w:rPr>
                    <w:br w:type="page"/>
                  </w: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24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НАИМЕНОВАНИЕ ДИСЦИПЛИНЫ</w:t>
                  </w:r>
                </w:p>
              </w:tc>
              <w:tc>
                <w:tcPr>
                  <w:tcW w:w="66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Форма контроля</w:t>
                  </w:r>
                </w:p>
              </w:tc>
              <w:tc>
                <w:tcPr>
                  <w:tcW w:w="139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Объем учебных часов</w:t>
                  </w:r>
                </w:p>
              </w:tc>
            </w:tr>
            <w:tr w:rsidR="00A72AC6" w:rsidRPr="00771442" w:rsidTr="00712D23">
              <w:trPr>
                <w:gridAfter w:val="2"/>
                <w:wAfter w:w="127" w:type="pct"/>
                <w:trHeight w:val="159"/>
              </w:trPr>
              <w:tc>
                <w:tcPr>
                  <w:tcW w:w="3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Экзамен</w:t>
                  </w:r>
                </w:p>
              </w:tc>
              <w:tc>
                <w:tcPr>
                  <w:tcW w:w="22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Зачет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Сам- я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ind w:right="111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Аудиторная</w:t>
                  </w:r>
                </w:p>
              </w:tc>
            </w:tr>
            <w:tr w:rsidR="00A72AC6" w:rsidRPr="00771442" w:rsidTr="00712D23">
              <w:trPr>
                <w:cantSplit/>
                <w:trHeight w:val="1177"/>
              </w:trPr>
              <w:tc>
                <w:tcPr>
                  <w:tcW w:w="3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Лекции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Практич</w:t>
                  </w:r>
                  <w:proofErr w:type="spellEnd"/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занятия</w:t>
                  </w:r>
                </w:p>
              </w:tc>
            </w:tr>
            <w:tr w:rsidR="002A1536" w:rsidRPr="00771442" w:rsidTr="00712D23">
              <w:trPr>
                <w:trHeight w:val="336"/>
              </w:trPr>
              <w:tc>
                <w:tcPr>
                  <w:tcW w:w="3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2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78797A" w:rsidP="002A1536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Внешние и внутренние деструктивные силы в разжигании терроризма, экстремизма, иных деструктивных идеологий как угроза национальной безопасности России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vertAlign w:val="subscript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vertAlign w:val="subscript"/>
                      <w:lang w:eastAsia="en-US"/>
                    </w:rPr>
                    <w:t>+</w:t>
                  </w: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bCs/>
                      <w:color w:val="000000"/>
                      <w:sz w:val="24"/>
                      <w:szCs w:val="24"/>
                      <w:lang w:eastAsia="en-US"/>
                    </w:rPr>
                    <w:t>36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bCs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A72AC6" w:rsidRPr="00771442" w:rsidTr="00712D23">
              <w:trPr>
                <w:trHeight w:val="336"/>
              </w:trPr>
              <w:tc>
                <w:tcPr>
                  <w:tcW w:w="3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1.1.</w:t>
                  </w:r>
                </w:p>
              </w:tc>
              <w:tc>
                <w:tcPr>
                  <w:tcW w:w="2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956901" w:rsidP="0078797A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Терроризм</w:t>
                  </w:r>
                  <w:r w:rsidR="0078797A">
                    <w:rPr>
                      <w:sz w:val="24"/>
                      <w:szCs w:val="24"/>
                      <w:lang w:eastAsia="en-US"/>
                    </w:rPr>
                    <w:t>, экстремизм, иные противоправные идеологии</w:t>
                  </w:r>
                  <w:r w:rsidRPr="00E26EA9">
                    <w:rPr>
                      <w:sz w:val="24"/>
                      <w:szCs w:val="24"/>
                      <w:lang w:eastAsia="en-US"/>
                    </w:rPr>
                    <w:t xml:space="preserve"> как</w:t>
                  </w:r>
                  <w:r w:rsidR="0078797A">
                    <w:rPr>
                      <w:sz w:val="24"/>
                      <w:szCs w:val="24"/>
                      <w:lang w:eastAsia="en-US"/>
                    </w:rPr>
                    <w:t xml:space="preserve"> инструмент гибридно-информационной войны 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A72AC6" w:rsidRPr="00771442" w:rsidTr="00712D23">
              <w:trPr>
                <w:trHeight w:val="336"/>
              </w:trPr>
              <w:tc>
                <w:tcPr>
                  <w:tcW w:w="3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1.2.</w:t>
                  </w:r>
                </w:p>
              </w:tc>
              <w:tc>
                <w:tcPr>
                  <w:tcW w:w="2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956901" w:rsidP="0078797A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 xml:space="preserve">Политико-правовое противодействие </w:t>
                  </w:r>
                  <w:r w:rsidR="0078797A">
                    <w:rPr>
                      <w:sz w:val="24"/>
                      <w:szCs w:val="24"/>
                      <w:lang w:eastAsia="en-US"/>
                    </w:rPr>
                    <w:t>внешним и внутренним деструктивным силам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A1536" w:rsidRPr="00771442" w:rsidTr="00712D23">
              <w:trPr>
                <w:trHeight w:val="316"/>
              </w:trPr>
              <w:tc>
                <w:tcPr>
                  <w:tcW w:w="3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2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78797A" w:rsidP="0078797A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 xml:space="preserve">Идеология терроризма и экстремизма, иных деструктивных течений в сети «Интернет»: понятие и противодействие 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vertAlign w:val="subscript"/>
                      <w:lang w:eastAsia="en-US"/>
                    </w:rPr>
                    <w:t>+</w:t>
                  </w: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A72AC6" w:rsidRPr="00771442" w:rsidTr="00712D23">
              <w:trPr>
                <w:trHeight w:val="316"/>
              </w:trPr>
              <w:tc>
                <w:tcPr>
                  <w:tcW w:w="3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2.1.</w:t>
                  </w:r>
                </w:p>
              </w:tc>
              <w:tc>
                <w:tcPr>
                  <w:tcW w:w="2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78797A" w:rsidP="005B11CA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Практика использования экстремистскими и террористическими организациями сети «Интернет»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A153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A72AC6" w:rsidRPr="00771442" w:rsidTr="00712D23">
              <w:trPr>
                <w:trHeight w:val="316"/>
              </w:trPr>
              <w:tc>
                <w:tcPr>
                  <w:tcW w:w="3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2.2.</w:t>
                  </w:r>
                </w:p>
              </w:tc>
              <w:tc>
                <w:tcPr>
                  <w:tcW w:w="2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78797A" w:rsidP="005B11CA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Основные направления государственной политики в области противодействия распространения деструктивных идеологий в сети «Интернет»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A153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A1536" w:rsidRPr="00771442" w:rsidTr="00712D23">
              <w:trPr>
                <w:trHeight w:val="345"/>
              </w:trPr>
              <w:tc>
                <w:tcPr>
                  <w:tcW w:w="3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2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78797A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Детерминанты современного терроризма, методы воздействия на молодежь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vertAlign w:val="subscript"/>
                      <w:lang w:eastAsia="en-US"/>
                    </w:rPr>
                    <w:t>+</w:t>
                  </w: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36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</w:tr>
            <w:tr w:rsidR="00A72AC6" w:rsidRPr="00771442" w:rsidTr="00712D23">
              <w:trPr>
                <w:trHeight w:val="345"/>
              </w:trPr>
              <w:tc>
                <w:tcPr>
                  <w:tcW w:w="3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3.1.</w:t>
                  </w:r>
                </w:p>
              </w:tc>
              <w:tc>
                <w:tcPr>
                  <w:tcW w:w="2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78797A" w:rsidP="005B11CA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Комплекс причин и условий распространения террористических воззрений в молодежной среде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A72AC6" w:rsidRPr="00771442" w:rsidTr="00712D23">
              <w:trPr>
                <w:trHeight w:val="345"/>
              </w:trPr>
              <w:tc>
                <w:tcPr>
                  <w:tcW w:w="3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5E3C43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3.2</w:t>
                  </w:r>
                  <w:r w:rsidR="00A72AC6"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78797A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Основные методы воздействия на молодежь идеологами деструктивных течений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460AB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A1536" w:rsidRPr="00771442" w:rsidTr="00712D23">
              <w:trPr>
                <w:trHeight w:val="197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78797A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Конституция РФ в формировании российского права по противодействию идеологии терроризма, экстремизма и иных деструктивных идеологий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vertAlign w:val="subscript"/>
                      <w:lang w:eastAsia="en-US"/>
                    </w:rPr>
                    <w:t>+</w:t>
                  </w: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A72AC6" w:rsidRPr="00771442" w:rsidTr="00712D23">
              <w:trPr>
                <w:trHeight w:val="197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4.1.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78797A" w:rsidP="006D7B83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Изменения в Конституции РФ, одобренные в ходе общероссийского голосования 01.07.2020 г. в системе профилактики распространения деструктивных течений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5F5AF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5F5AF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A72AC6" w:rsidRPr="00771442" w:rsidTr="00712D23">
              <w:trPr>
                <w:trHeight w:val="425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4.2.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2F524C" w:rsidP="006D7B83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Идеологическое многообразие в России как фактор противодействия распространению террористических и экстремистских воззрений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5F5AF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5F5AF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2A1536" w:rsidRPr="00771442" w:rsidTr="00712D23">
              <w:trPr>
                <w:trHeight w:val="345"/>
              </w:trPr>
              <w:tc>
                <w:tcPr>
                  <w:tcW w:w="3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2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36" w:rsidRPr="00E26EA9" w:rsidRDefault="002F524C" w:rsidP="002A1536">
                  <w:pPr>
                    <w:pStyle w:val="ae"/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3F3185">
                    <w:rPr>
                      <w:sz w:val="24"/>
                      <w:szCs w:val="24"/>
                    </w:rPr>
                    <w:t>Система мер противодействия терроризму на федеральном и региональном уровнях в современной России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vertAlign w:val="subscript"/>
                      <w:lang w:eastAsia="en-US"/>
                    </w:rPr>
                    <w:t>+</w:t>
                  </w: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A72AC6" w:rsidRPr="00771442" w:rsidTr="00712D23">
              <w:trPr>
                <w:trHeight w:val="345"/>
              </w:trPr>
              <w:tc>
                <w:tcPr>
                  <w:tcW w:w="3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5.1.</w:t>
                  </w:r>
                </w:p>
              </w:tc>
              <w:tc>
                <w:tcPr>
                  <w:tcW w:w="2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C6" w:rsidRPr="00E26EA9" w:rsidRDefault="002F524C" w:rsidP="005B11CA">
                  <w:pPr>
                    <w:pStyle w:val="ae"/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  <w:lang w:eastAsia="en-US"/>
                    </w:rPr>
                    <w:t>Общефедеральная система противодействия терроризму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5F5AF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5F5AF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5F5AF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A72AC6" w:rsidRPr="00771442" w:rsidTr="00712D23">
              <w:trPr>
                <w:trHeight w:val="345"/>
              </w:trPr>
              <w:tc>
                <w:tcPr>
                  <w:tcW w:w="3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5.2.</w:t>
                  </w:r>
                </w:p>
              </w:tc>
              <w:tc>
                <w:tcPr>
                  <w:tcW w:w="2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C6" w:rsidRPr="00E26EA9" w:rsidRDefault="002F524C" w:rsidP="005B11CA">
                  <w:pPr>
                    <w:pStyle w:val="ae"/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Организационно-правовые меры по формированию системы профилактики распространения идеологии терроризма и экстремизма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на уровне субъектов РФ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5F5AF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5F5AF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5F5AF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2A1536" w:rsidRPr="00771442" w:rsidTr="00712D23">
              <w:trPr>
                <w:trHeight w:val="551"/>
              </w:trPr>
              <w:tc>
                <w:tcPr>
                  <w:tcW w:w="3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2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2F524C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color w:val="000000"/>
                      <w:sz w:val="24"/>
                      <w:szCs w:val="24"/>
                      <w:lang w:eastAsia="en-US"/>
                    </w:rPr>
                    <w:t>Уголовная и административно-правовая ответственность и наказание за преступления террористической и экстремистской направленности в современной России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vertAlign w:val="subscript"/>
                      <w:lang w:eastAsia="en-US"/>
                    </w:rPr>
                    <w:t>+</w:t>
                  </w: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36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</w:tr>
            <w:tr w:rsidR="00A72AC6" w:rsidRPr="00771442" w:rsidTr="00712D23">
              <w:trPr>
                <w:trHeight w:val="551"/>
              </w:trPr>
              <w:tc>
                <w:tcPr>
                  <w:tcW w:w="3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6.1.</w:t>
                  </w:r>
                </w:p>
              </w:tc>
              <w:tc>
                <w:tcPr>
                  <w:tcW w:w="2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2F524C" w:rsidP="002F524C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Административно-правовая </w:t>
                  </w:r>
                  <w:r w:rsidRPr="006B61B3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ответственность и наказание за 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правонарушения</w:t>
                  </w:r>
                  <w:r w:rsidRPr="006B61B3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террористической и экстремистской направленности в современной России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5F5AF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5F5AF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5F5AF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A72AC6" w:rsidRPr="00771442" w:rsidTr="00712D23">
              <w:trPr>
                <w:trHeight w:val="551"/>
              </w:trPr>
              <w:tc>
                <w:tcPr>
                  <w:tcW w:w="3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6.2.</w:t>
                  </w:r>
                </w:p>
              </w:tc>
              <w:tc>
                <w:tcPr>
                  <w:tcW w:w="2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2F524C" w:rsidP="00BF132B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Уголовно-правовая</w:t>
                  </w:r>
                  <w:r w:rsidRPr="006B61B3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ответственность и наказание за преступления террористической и экстремистской направленности в современной России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5F5AF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5F5AF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5F5AF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A1536" w:rsidRPr="00771442" w:rsidTr="00712D23">
              <w:trPr>
                <w:trHeight w:val="300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F524C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Основы формирования активной гражданской позиции у современной молодежи. Символика Российской Федерации.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vertAlign w:val="subscript"/>
                      <w:lang w:eastAsia="en-US"/>
                    </w:rPr>
                    <w:t>+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A6469" w:rsidRPr="00771442" w:rsidTr="00712D23">
              <w:trPr>
                <w:trHeight w:val="279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7.1. 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5B11CA" w:rsidP="00BF132B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Образовательная организация как </w:t>
                  </w:r>
                  <w:r w:rsidR="00E7438A"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центр формирования у молодежи активной гражданской позиции, предотвращения межнациональных и межконфессиональных конфликтов, предупреждения распространения идеологии терроризма и экстремизма</w:t>
                  </w:r>
                  <w:r w:rsidR="00BF132B"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9A6469" w:rsidRPr="00771442" w:rsidTr="00712D23">
              <w:trPr>
                <w:trHeight w:val="279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7.2.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2F524C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Изучение государственных символов Российской Федерации как элемент гражданско-патриотического воспитания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2A1536" w:rsidRPr="00771442" w:rsidTr="00712D23">
              <w:trPr>
                <w:trHeight w:val="279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8.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F524C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  <w:lang w:eastAsia="en-US"/>
                    </w:rPr>
                    <w:t xml:space="preserve">Планирование и организация профилактической работы в образовательных организациях (на примере Колледжа 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eastAsia="en-US"/>
                    </w:rPr>
                    <w:t>АлтГУ</w:t>
                  </w:r>
                  <w:proofErr w:type="spellEnd"/>
                  <w:r>
                    <w:rPr>
                      <w:bCs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vertAlign w:val="subscript"/>
                      <w:lang w:eastAsia="en-US"/>
                    </w:rPr>
                    <w:t>+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A6469" w:rsidRPr="00771442" w:rsidTr="00712D23">
              <w:trPr>
                <w:trHeight w:val="279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8.1.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2F524C" w:rsidP="002D62E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Опыт планирования и систематизации воспитательной работы в образовательных организациях (на примере Колледжа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АлтГУ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F514A2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F514A2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F514A2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9A6469" w:rsidRPr="00771442" w:rsidTr="00712D23">
              <w:trPr>
                <w:trHeight w:val="279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8.2.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2F524C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Практика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проведения мероприятий, направленных на профилактику</w:t>
                  </w:r>
                  <w:r w:rsidRPr="00E26EA9">
                    <w:rPr>
                      <w:sz w:val="24"/>
                      <w:szCs w:val="24"/>
                      <w:lang w:eastAsia="en-US"/>
                    </w:rPr>
                    <w:t xml:space="preserve"> идеологии экстремизма и терроризма в образовательных организациях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(на примере Колледжа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АлтГУ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F514A2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F514A2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F514A2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2A1536" w:rsidRPr="00771442" w:rsidTr="00712D23">
              <w:trPr>
                <w:trHeight w:val="322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2F524C" w:rsidP="002A1536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Студенческая молодежь в системе профилактики терроризма, экстремизма, иных деструктивных идеологий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vertAlign w:val="subscript"/>
                      <w:lang w:eastAsia="en-US"/>
                    </w:rPr>
                    <w:t>+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9A6469" w:rsidRPr="00771442" w:rsidTr="00712D23">
              <w:trPr>
                <w:trHeight w:val="322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9.1.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469" w:rsidRPr="00E26EA9" w:rsidRDefault="004D14B4" w:rsidP="00BF132B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Опыт создания на базе образовательной организации волонтерских отрядов гражданско-патриотической направленности (на примере ФГБОУ ВО «Алтайский государственный университет»)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9A6469" w:rsidRPr="00771442" w:rsidTr="00712D23">
              <w:trPr>
                <w:trHeight w:val="322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9.2.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469" w:rsidRPr="00E26EA9" w:rsidRDefault="004D14B4" w:rsidP="00EB6F71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Система волонтерских студенческих отрядов как инструмент профилактики распространения террористической и экстремистской идеологии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469" w:rsidRPr="00E26EA9" w:rsidRDefault="00931933" w:rsidP="0093193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2A1536" w:rsidRPr="00771442" w:rsidTr="00712D23">
              <w:trPr>
                <w:trHeight w:val="541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10.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4D14B4" w:rsidP="004D14B4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sz w:val="24"/>
                      <w:szCs w:val="24"/>
                    </w:rPr>
                    <w:t xml:space="preserve">Психологический портрет современной молодежи в контексте формирования </w:t>
                  </w:r>
                  <w:proofErr w:type="spellStart"/>
                  <w:r w:rsidRPr="006B61B3">
                    <w:rPr>
                      <w:sz w:val="24"/>
                      <w:szCs w:val="24"/>
                    </w:rPr>
                    <w:lastRenderedPageBreak/>
                    <w:t>девиантного</w:t>
                  </w:r>
                  <w:proofErr w:type="spellEnd"/>
                  <w:r w:rsidRPr="006B61B3">
                    <w:rPr>
                      <w:sz w:val="24"/>
                      <w:szCs w:val="24"/>
                    </w:rPr>
                    <w:t xml:space="preserve"> поведения</w:t>
                  </w:r>
                  <w:r w:rsidRPr="00E26EA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vertAlign w:val="subscript"/>
                      <w:lang w:eastAsia="en-US"/>
                    </w:rPr>
                    <w:t>+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9A6469" w:rsidRPr="00771442" w:rsidTr="00712D23">
              <w:trPr>
                <w:trHeight w:val="541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10.1.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469" w:rsidRPr="00E26EA9" w:rsidRDefault="004D14B4" w:rsidP="00BF132B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sz w:val="24"/>
                      <w:szCs w:val="24"/>
                      <w:lang w:eastAsia="en-US"/>
                    </w:rPr>
                    <w:t xml:space="preserve">Причины и условия, способствующие формированию </w:t>
                  </w:r>
                  <w:proofErr w:type="spellStart"/>
                  <w:r w:rsidRPr="006B61B3">
                    <w:rPr>
                      <w:sz w:val="24"/>
                      <w:szCs w:val="24"/>
                      <w:lang w:eastAsia="en-US"/>
                    </w:rPr>
                    <w:t>девиантного</w:t>
                  </w:r>
                  <w:proofErr w:type="spellEnd"/>
                  <w:r w:rsidRPr="006B61B3">
                    <w:rPr>
                      <w:sz w:val="24"/>
                      <w:szCs w:val="24"/>
                      <w:lang w:eastAsia="en-US"/>
                    </w:rPr>
                    <w:t xml:space="preserve"> поведения у подростка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9A6469" w:rsidRPr="00771442" w:rsidTr="00712D23">
              <w:trPr>
                <w:trHeight w:val="541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10.2.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469" w:rsidRPr="00E26EA9" w:rsidRDefault="004D14B4" w:rsidP="006D7B83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sz w:val="24"/>
                      <w:szCs w:val="24"/>
                      <w:lang w:eastAsia="en-US"/>
                    </w:rPr>
                    <w:t>Изменение психологического портрета молодежи в условиях дистанционного обучения как фактор, обуславливающий развитие девиации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2A1536" w:rsidRPr="00771442" w:rsidTr="00712D23">
              <w:trPr>
                <w:trHeight w:val="610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11.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4D14B4" w:rsidP="002A1536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color w:val="000000"/>
                      <w:sz w:val="24"/>
                      <w:szCs w:val="24"/>
                      <w:lang w:eastAsia="en-US"/>
                    </w:rPr>
                    <w:t>Психолого-педагогические технологии безопасности образовательной среды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vertAlign w:val="subscript"/>
                      <w:lang w:eastAsia="en-US"/>
                    </w:rPr>
                    <w:t>+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9A6469" w:rsidRPr="00771442" w:rsidTr="00712D23">
              <w:trPr>
                <w:trHeight w:val="610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11.1.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469" w:rsidRPr="00E26EA9" w:rsidRDefault="004D14B4" w:rsidP="002A1536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sz w:val="24"/>
                      <w:szCs w:val="24"/>
                      <w:lang w:eastAsia="en-US"/>
                    </w:rPr>
                    <w:t>Психологическая безопасность образовательной среды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F514A2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F514A2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9A6469" w:rsidRPr="00771442" w:rsidTr="00712D23">
              <w:trPr>
                <w:trHeight w:val="610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11.2.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469" w:rsidRPr="00E26EA9" w:rsidRDefault="004D14B4" w:rsidP="00E26EA9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sz w:val="24"/>
                      <w:szCs w:val="24"/>
                      <w:lang w:eastAsia="en-US"/>
                    </w:rPr>
                    <w:t>Риски принятия решения в ситуации психолого-педагогического взаимодействия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A6469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F514A2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469" w:rsidRPr="00E26EA9" w:rsidRDefault="00931933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2A1536" w:rsidRPr="00771442" w:rsidTr="00712D23">
              <w:trPr>
                <w:trHeight w:val="564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4D14B4" w:rsidP="002A1536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sz w:val="24"/>
                      <w:szCs w:val="24"/>
                    </w:rPr>
                    <w:t>Организация адресной помощи подросткам, подверженным влиянию идеологии экстремизма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vertAlign w:val="subscript"/>
                      <w:lang w:eastAsia="en-US"/>
                    </w:rPr>
                    <w:t>+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1536" w:rsidRPr="00E26EA9" w:rsidRDefault="002A1536" w:rsidP="002A153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C00BA5" w:rsidRPr="00771442" w:rsidTr="00712D23">
              <w:trPr>
                <w:trHeight w:val="564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BA5" w:rsidRPr="00E26EA9" w:rsidRDefault="002A153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13</w:t>
                  </w:r>
                  <w:r w:rsidR="00C00BA5"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BA5" w:rsidRPr="00E26EA9" w:rsidRDefault="00AB3C01" w:rsidP="002F1E55">
                  <w:pPr>
                    <w:pStyle w:val="ae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Итоговая аттестация в форме итогового тестирования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0BA5" w:rsidRPr="00E26EA9" w:rsidRDefault="002A153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vertAlign w:val="subscript"/>
                      <w:lang w:eastAsia="en-US"/>
                    </w:rPr>
                    <w:t>+</w:t>
                  </w: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BA5" w:rsidRPr="00E26EA9" w:rsidRDefault="00C00BA5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BA5" w:rsidRPr="00E26EA9" w:rsidRDefault="002A153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BA5" w:rsidRPr="00E26EA9" w:rsidRDefault="00FA6A1D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BA5" w:rsidRPr="00E26EA9" w:rsidRDefault="002A153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BA5" w:rsidRPr="00E26EA9" w:rsidRDefault="00FA6A1D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BA5" w:rsidRPr="00E26EA9" w:rsidRDefault="002A153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A72AC6" w:rsidRPr="00771442" w:rsidTr="00712D23">
              <w:trPr>
                <w:trHeight w:val="253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5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b/>
                      <w:sz w:val="24"/>
                      <w:szCs w:val="24"/>
                      <w:lang w:eastAsia="en-US"/>
                    </w:rPr>
                    <w:t>ИТОГО: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A72AC6" w:rsidRPr="00E26EA9" w:rsidRDefault="00A72AC6" w:rsidP="006D7B83">
                  <w:pPr>
                    <w:pStyle w:val="ae"/>
                    <w:spacing w:line="276" w:lineRule="auto"/>
                    <w:jc w:val="both"/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A72AC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2AC6" w:rsidRPr="00E26EA9" w:rsidRDefault="002A1536" w:rsidP="006D7B83">
                  <w:pPr>
                    <w:pStyle w:val="ae"/>
                    <w:spacing w:line="276" w:lineRule="auto"/>
                    <w:jc w:val="both"/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  <w:t>25</w:t>
                  </w:r>
                  <w:r w:rsidR="00FA6A1D" w:rsidRPr="00E26EA9"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A153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>78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A153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>172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A153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AC6" w:rsidRPr="00E26EA9" w:rsidRDefault="002A1536" w:rsidP="006D7B8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>92</w:t>
                  </w:r>
                </w:p>
              </w:tc>
            </w:tr>
            <w:tr w:rsidR="00A72AC6" w:rsidRPr="00771442" w:rsidTr="00712D23">
              <w:trPr>
                <w:gridAfter w:val="2"/>
                <w:wAfter w:w="127" w:type="pct"/>
                <w:trHeight w:val="66"/>
              </w:trPr>
              <w:tc>
                <w:tcPr>
                  <w:tcW w:w="4873" w:type="pct"/>
                  <w:gridSpan w:val="8"/>
                  <w:noWrap/>
                  <w:vAlign w:val="center"/>
                </w:tcPr>
                <w:p w:rsidR="00A72AC6" w:rsidRPr="00771442" w:rsidRDefault="00A72AC6" w:rsidP="006D7B8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667C98" w:rsidRPr="00667C98" w:rsidRDefault="00667C98" w:rsidP="00667C98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jc w:val="both"/>
                    <w:rPr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eastAsia="en-US"/>
                    </w:rPr>
                    <w:t xml:space="preserve">      4.7. </w:t>
                  </w:r>
                  <w:r w:rsidRPr="00667C98">
                    <w:rPr>
                      <w:b/>
                      <w:i/>
                      <w:sz w:val="24"/>
                      <w:szCs w:val="24"/>
                      <w:lang w:eastAsia="en-US"/>
                    </w:rPr>
                    <w:t xml:space="preserve">Рабочая программа курса </w:t>
                  </w:r>
                  <w:r>
                    <w:rPr>
                      <w:b/>
                      <w:i/>
                      <w:sz w:val="24"/>
                      <w:szCs w:val="24"/>
                      <w:lang w:eastAsia="en-US"/>
                    </w:rPr>
                    <w:t>профессиональной переподготовки</w:t>
                  </w:r>
                  <w:r w:rsidRPr="00667C98">
                    <w:rPr>
                      <w:b/>
                      <w:i/>
                      <w:sz w:val="24"/>
                      <w:szCs w:val="24"/>
                      <w:lang w:eastAsia="en-US"/>
                    </w:rPr>
                    <w:t xml:space="preserve"> «Организационно-правовые меры профилактики идеологии терроризма, экстремизма и иных деструктивных идеологий в сфере образования»</w:t>
                  </w:r>
                </w:p>
                <w:p w:rsidR="00667C98" w:rsidRDefault="00667C98" w:rsidP="006D7B8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7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667C98" w:rsidRDefault="00667C98" w:rsidP="006D7B8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7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6E0CF8" w:rsidRPr="006B61B3" w:rsidRDefault="00A72AC6" w:rsidP="006D7B8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7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b/>
                      <w:sz w:val="24"/>
                      <w:szCs w:val="24"/>
                      <w:lang w:eastAsia="en-US"/>
                    </w:rPr>
                    <w:t xml:space="preserve">Тема 1. </w:t>
                  </w:r>
                  <w:r w:rsidR="004D14B4" w:rsidRPr="004D14B4">
                    <w:rPr>
                      <w:b/>
                      <w:sz w:val="24"/>
                      <w:szCs w:val="24"/>
                      <w:lang w:eastAsia="en-US"/>
                    </w:rPr>
                    <w:t>Внешние и внутренние деструктивные силы в разжигании терроризма, экстремизма, иных деструктивных идеологий как угроза национальной безопасности России</w:t>
                  </w:r>
                  <w:r w:rsidR="004D14B4" w:rsidRPr="006B61B3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00B6C" w:rsidRPr="006B61B3">
                    <w:rPr>
                      <w:b/>
                      <w:sz w:val="24"/>
                      <w:szCs w:val="24"/>
                      <w:lang w:eastAsia="en-US"/>
                    </w:rPr>
                    <w:t>(36 часов)</w:t>
                  </w:r>
                </w:p>
                <w:p w:rsidR="000B3056" w:rsidRPr="006B61B3" w:rsidRDefault="004D14B4" w:rsidP="006D7B8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sz w:val="24"/>
                      <w:szCs w:val="24"/>
                      <w:lang w:eastAsia="en-US"/>
                    </w:rPr>
                    <w:t>Терроризм</w:t>
                  </w:r>
                  <w:r>
                    <w:rPr>
                      <w:sz w:val="24"/>
                      <w:szCs w:val="24"/>
                      <w:lang w:eastAsia="en-US"/>
                    </w:rPr>
                    <w:t>, экстремизм, иные противоправные идеологии</w:t>
                  </w:r>
                  <w:r w:rsidRPr="00E26EA9">
                    <w:rPr>
                      <w:sz w:val="24"/>
                      <w:szCs w:val="24"/>
                      <w:lang w:eastAsia="en-US"/>
                    </w:rPr>
                    <w:t xml:space="preserve"> как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инструмент гибридно-информационной войны</w:t>
                  </w:r>
                  <w:r w:rsidR="00EB6F71" w:rsidRPr="006B61B3"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E26EA9">
                    <w:rPr>
                      <w:sz w:val="24"/>
                      <w:szCs w:val="24"/>
                      <w:lang w:eastAsia="en-US"/>
                    </w:rPr>
                    <w:t xml:space="preserve">Политико-правовое противодействие </w:t>
                  </w:r>
                  <w:r>
                    <w:rPr>
                      <w:sz w:val="24"/>
                      <w:szCs w:val="24"/>
                      <w:lang w:eastAsia="en-US"/>
                    </w:rPr>
                    <w:t>внешним и внутренним деструктивным силам</w:t>
                  </w:r>
                </w:p>
                <w:p w:rsidR="00EB6F71" w:rsidRPr="006B61B3" w:rsidRDefault="00EB6F71" w:rsidP="006D7B8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6E0CF8" w:rsidRPr="006B61B3" w:rsidRDefault="006E0CF8" w:rsidP="00E26EA9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7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b/>
                      <w:sz w:val="24"/>
                      <w:szCs w:val="24"/>
                      <w:lang w:eastAsia="en-US"/>
                    </w:rPr>
                    <w:t xml:space="preserve">Тема 2. </w:t>
                  </w:r>
                  <w:r w:rsidR="004D14B4" w:rsidRPr="004D14B4">
                    <w:rPr>
                      <w:b/>
                      <w:sz w:val="24"/>
                      <w:szCs w:val="24"/>
                      <w:lang w:eastAsia="en-US"/>
                    </w:rPr>
                    <w:t>Идеология терроризма и экстремизма, иных деструктивных течений в сети «Интернет»: понятие и противодействие</w:t>
                  </w:r>
                  <w:r w:rsidR="004D14B4" w:rsidRPr="00E26EA9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B3056" w:rsidRPr="006B61B3">
                    <w:rPr>
                      <w:b/>
                      <w:sz w:val="24"/>
                      <w:szCs w:val="24"/>
                      <w:lang w:eastAsia="en-US"/>
                    </w:rPr>
                    <w:t>(24</w:t>
                  </w:r>
                  <w:r w:rsidR="00500B6C" w:rsidRPr="006B61B3">
                    <w:rPr>
                      <w:b/>
                      <w:sz w:val="24"/>
                      <w:szCs w:val="24"/>
                      <w:lang w:eastAsia="en-US"/>
                    </w:rPr>
                    <w:t xml:space="preserve"> час</w:t>
                  </w:r>
                  <w:r w:rsidR="000B3056" w:rsidRPr="006B61B3">
                    <w:rPr>
                      <w:b/>
                      <w:sz w:val="24"/>
                      <w:szCs w:val="24"/>
                      <w:lang w:eastAsia="en-US"/>
                    </w:rPr>
                    <w:t>а</w:t>
                  </w:r>
                  <w:r w:rsidR="00500B6C" w:rsidRPr="006B61B3">
                    <w:rPr>
                      <w:b/>
                      <w:sz w:val="24"/>
                      <w:szCs w:val="24"/>
                      <w:lang w:eastAsia="en-US"/>
                    </w:rPr>
                    <w:t>)</w:t>
                  </w:r>
                </w:p>
                <w:p w:rsidR="004D14B4" w:rsidRPr="006B61B3" w:rsidRDefault="004D14B4" w:rsidP="004D14B4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sz w:val="24"/>
                      <w:szCs w:val="24"/>
                      <w:lang w:eastAsia="en-US"/>
                    </w:rPr>
                    <w:t>Практика использования экстремистскими и террористическими организациями сети «Интернет». Основные направления государственной политики в области противодействия распространения деструктивных идеологий в сети «Интернет».</w:t>
                  </w:r>
                </w:p>
                <w:p w:rsidR="00E26EA9" w:rsidRPr="006B61B3" w:rsidRDefault="00E26EA9" w:rsidP="00B755A8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7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B755A8" w:rsidRPr="006B61B3" w:rsidRDefault="006E0CF8" w:rsidP="00E26EA9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b/>
                      <w:sz w:val="24"/>
                      <w:szCs w:val="24"/>
                      <w:lang w:eastAsia="en-US"/>
                    </w:rPr>
                    <w:t xml:space="preserve">Тема 3. </w:t>
                  </w:r>
                  <w:r w:rsidR="004D14B4" w:rsidRPr="006B61B3">
                    <w:rPr>
                      <w:b/>
                      <w:sz w:val="24"/>
                      <w:szCs w:val="24"/>
                      <w:lang w:eastAsia="en-US"/>
                    </w:rPr>
                    <w:t xml:space="preserve">Детерминанты современного терроризма, методы воздействия на молодежь </w:t>
                  </w:r>
                  <w:r w:rsidR="000B3056" w:rsidRPr="006B61B3">
                    <w:rPr>
                      <w:b/>
                      <w:sz w:val="24"/>
                      <w:szCs w:val="24"/>
                      <w:lang w:eastAsia="en-US"/>
                    </w:rPr>
                    <w:t>(36</w:t>
                  </w:r>
                  <w:r w:rsidR="00500B6C" w:rsidRPr="006B61B3">
                    <w:rPr>
                      <w:b/>
                      <w:sz w:val="24"/>
                      <w:szCs w:val="24"/>
                      <w:lang w:eastAsia="en-US"/>
                    </w:rPr>
                    <w:t xml:space="preserve"> часов)</w:t>
                  </w:r>
                </w:p>
                <w:p w:rsidR="004D14B4" w:rsidRPr="006B61B3" w:rsidRDefault="004D14B4" w:rsidP="004D14B4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sz w:val="24"/>
                      <w:szCs w:val="24"/>
                      <w:lang w:eastAsia="en-US"/>
                    </w:rPr>
                    <w:t>Комплекс причин и условий распространения террористических воззрений в молодежной среде. Основные методы воздействия на молодежь идеологами деструктивных течений.</w:t>
                  </w:r>
                </w:p>
                <w:p w:rsidR="004D14B4" w:rsidRPr="006B61B3" w:rsidRDefault="004D14B4" w:rsidP="004D14B4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6E0CF8" w:rsidRPr="006B61B3" w:rsidRDefault="006E0CF8" w:rsidP="00E26EA9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b/>
                      <w:sz w:val="24"/>
                      <w:szCs w:val="24"/>
                      <w:lang w:eastAsia="en-US"/>
                    </w:rPr>
                    <w:t xml:space="preserve">Тема 4. </w:t>
                  </w:r>
                  <w:r w:rsidR="004D14B4" w:rsidRPr="004D14B4"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  <w:t>Конституция РФ в формировании российского права по противодействию идеологии терроризма, экстремизма и иных деструктивных идеологий</w:t>
                  </w:r>
                  <w:r w:rsidR="000B3056" w:rsidRPr="006B61B3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B3056" w:rsidRPr="006B61B3">
                    <w:rPr>
                      <w:b/>
                      <w:sz w:val="24"/>
                      <w:szCs w:val="24"/>
                      <w:lang w:eastAsia="en-US"/>
                    </w:rPr>
                    <w:lastRenderedPageBreak/>
                    <w:t>(24 часа</w:t>
                  </w:r>
                  <w:r w:rsidR="00500B6C" w:rsidRPr="006B61B3">
                    <w:rPr>
                      <w:b/>
                      <w:sz w:val="24"/>
                      <w:szCs w:val="24"/>
                      <w:lang w:eastAsia="en-US"/>
                    </w:rPr>
                    <w:t>)</w:t>
                  </w:r>
                </w:p>
                <w:p w:rsidR="00E26EA9" w:rsidRDefault="004D14B4" w:rsidP="006D7B8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Изменения в Конституции РФ, одобренные в ходе общероссийского голосования 01.07.2020 г. в системе профилактики распространения деструктивных течений. Идеологическое многообразие в России как фактор противодействия распространению террористических и экстремистских воззрений.</w:t>
                  </w:r>
                </w:p>
                <w:p w:rsidR="004D14B4" w:rsidRPr="004D14B4" w:rsidRDefault="004D14B4" w:rsidP="006D7B8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6E0CF8" w:rsidRPr="006B61B3" w:rsidRDefault="006E0CF8" w:rsidP="00E26EA9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b/>
                      <w:sz w:val="24"/>
                      <w:szCs w:val="24"/>
                      <w:lang w:eastAsia="en-US"/>
                    </w:rPr>
                    <w:t xml:space="preserve">Тема 5. </w:t>
                  </w:r>
                  <w:r w:rsidR="004D14B4" w:rsidRPr="004D14B4">
                    <w:rPr>
                      <w:b/>
                      <w:sz w:val="24"/>
                      <w:szCs w:val="24"/>
                    </w:rPr>
                    <w:t>Система мер противодействия терроризму на федеральном и региональном уровнях в современной России</w:t>
                  </w:r>
                  <w:r w:rsidR="004D14B4" w:rsidRPr="006B61B3"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36A70" w:rsidRPr="006B61B3"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  <w:t>(22 часа</w:t>
                  </w:r>
                  <w:r w:rsidR="00500B6C" w:rsidRPr="006B61B3"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  <w:t>)</w:t>
                  </w:r>
                </w:p>
                <w:p w:rsidR="00E26EA9" w:rsidRDefault="00D61EDD" w:rsidP="00E26EA9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  <w:lang w:eastAsia="en-US"/>
                    </w:rPr>
                    <w:t xml:space="preserve">Общефедеральная система противодействия терроризму. </w:t>
                  </w:r>
                  <w:r w:rsidRPr="00E26EA9">
                    <w:rPr>
                      <w:sz w:val="24"/>
                      <w:szCs w:val="24"/>
                      <w:lang w:eastAsia="en-US"/>
                    </w:rPr>
                    <w:t>Организационно-правовые меры по формированию системы профилактики распространения идеологии терроризма и экстремизма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на уровне субъектов РФ.</w:t>
                  </w:r>
                </w:p>
                <w:p w:rsidR="00D61EDD" w:rsidRPr="006B61B3" w:rsidRDefault="00D61EDD" w:rsidP="00E26EA9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6E0CF8" w:rsidRDefault="006E0CF8" w:rsidP="00E26EA9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Тема 6. </w:t>
                  </w:r>
                  <w:r w:rsidR="00D61EDD" w:rsidRPr="00D61EDD"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  <w:t>Уголовная и административно-правовая ответственность и наказание за преступления террористической и экстремистской направленности в современной России</w:t>
                  </w:r>
                  <w:r w:rsidR="00EB6F71" w:rsidRPr="006B61B3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36A70" w:rsidRPr="006B61B3">
                    <w:rPr>
                      <w:b/>
                      <w:sz w:val="24"/>
                      <w:szCs w:val="24"/>
                      <w:lang w:eastAsia="en-US"/>
                    </w:rPr>
                    <w:t>(36 часов</w:t>
                  </w:r>
                  <w:r w:rsidR="00500B6C" w:rsidRPr="006B61B3">
                    <w:rPr>
                      <w:b/>
                      <w:sz w:val="24"/>
                      <w:szCs w:val="24"/>
                      <w:lang w:eastAsia="en-US"/>
                    </w:rPr>
                    <w:t>)</w:t>
                  </w:r>
                </w:p>
                <w:p w:rsidR="00EB6F71" w:rsidRDefault="00D61EDD" w:rsidP="00D61EDD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Административно-правовая </w:t>
                  </w:r>
                  <w:r w:rsidRPr="006B61B3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ответственность и наказание за 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правонарушения</w:t>
                  </w:r>
                  <w:r w:rsidRPr="006B61B3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террористической и экстремистской направленности в современной России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. Уголовно-правовая</w:t>
                  </w:r>
                  <w:r w:rsidRPr="006B61B3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ответственность и наказание за преступления террористической и экстремистской направленности в современной России</w:t>
                  </w:r>
                </w:p>
                <w:p w:rsidR="00D61EDD" w:rsidRPr="006B61B3" w:rsidRDefault="00D61EDD" w:rsidP="00EB6F71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6E0CF8" w:rsidRPr="006B61B3" w:rsidRDefault="006E0CF8" w:rsidP="00E26EA9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b/>
                      <w:sz w:val="24"/>
                      <w:szCs w:val="24"/>
                      <w:lang w:eastAsia="en-US"/>
                    </w:rPr>
                    <w:t xml:space="preserve">Тема 7. </w:t>
                  </w:r>
                  <w:r w:rsidR="00D61EDD" w:rsidRPr="00D61EDD">
                    <w:rPr>
                      <w:b/>
                      <w:sz w:val="24"/>
                      <w:szCs w:val="24"/>
                      <w:lang w:eastAsia="en-US"/>
                    </w:rPr>
                    <w:t>Основы формирования активной гражданской позиции у современной молодежи. Символика Российской Федерации</w:t>
                  </w:r>
                  <w:r w:rsidR="00D61EDD" w:rsidRPr="006B61B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36A70" w:rsidRPr="006B61B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(12</w:t>
                  </w:r>
                  <w:r w:rsidR="00500B6C" w:rsidRPr="006B61B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часов)</w:t>
                  </w:r>
                </w:p>
                <w:p w:rsidR="00E26EA9" w:rsidRDefault="00D61EDD" w:rsidP="00E26EA9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26EA9">
                    <w:rPr>
                      <w:color w:val="000000"/>
                      <w:sz w:val="24"/>
                      <w:szCs w:val="24"/>
                      <w:lang w:eastAsia="en-US"/>
                    </w:rPr>
                    <w:t>Образовательная организация как центр формирования у молодежи активной гражданской позиции, предотвращения межнациональных и межконфессиональных конфликтов, предупреждения распространения идеологии терроризма и экстремизма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. Изучение государственных символов Российской Федерации как элемент гражданско-патриотического воспитания.</w:t>
                  </w:r>
                </w:p>
                <w:p w:rsidR="00D61EDD" w:rsidRPr="006B61B3" w:rsidRDefault="00D61EDD" w:rsidP="00E26EA9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6E0CF8" w:rsidRPr="006B61B3" w:rsidRDefault="006E0CF8" w:rsidP="00E26EA9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Тема 8. </w:t>
                  </w:r>
                  <w:r w:rsidR="00D61EDD" w:rsidRPr="00D61EDD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Планирование и организация профилактической работы в образовательных организациях (на примере Колледжа </w:t>
                  </w:r>
                  <w:proofErr w:type="spellStart"/>
                  <w:r w:rsidR="00D61EDD" w:rsidRPr="00D61EDD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АлтГУ</w:t>
                  </w:r>
                  <w:proofErr w:type="spellEnd"/>
                  <w:r w:rsidR="00D61EDD" w:rsidRPr="00D61EDD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)</w:t>
                  </w:r>
                  <w:r w:rsidR="00EB6F71" w:rsidRPr="006B61B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F0DDE" w:rsidRPr="006B61B3">
                    <w:rPr>
                      <w:b/>
                      <w:sz w:val="24"/>
                      <w:szCs w:val="24"/>
                    </w:rPr>
                    <w:t>(12</w:t>
                  </w:r>
                  <w:r w:rsidR="00500B6C" w:rsidRPr="006B61B3">
                    <w:rPr>
                      <w:b/>
                      <w:sz w:val="24"/>
                      <w:szCs w:val="24"/>
                    </w:rPr>
                    <w:t xml:space="preserve"> часов)</w:t>
                  </w:r>
                </w:p>
                <w:p w:rsidR="00E26EA9" w:rsidRDefault="00D61EDD" w:rsidP="00E26EA9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Опыт планирования и систематизации воспитательной работы в образовательных организациях (на примере Колледжа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АлтГУ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). </w:t>
                  </w:r>
                  <w:r w:rsidRPr="00E26EA9">
                    <w:rPr>
                      <w:sz w:val="24"/>
                      <w:szCs w:val="24"/>
                      <w:lang w:eastAsia="en-US"/>
                    </w:rPr>
                    <w:t>Практика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проведения мероприятий, направленных на профилактику</w:t>
                  </w:r>
                  <w:r w:rsidRPr="00E26EA9">
                    <w:rPr>
                      <w:sz w:val="24"/>
                      <w:szCs w:val="24"/>
                      <w:lang w:eastAsia="en-US"/>
                    </w:rPr>
                    <w:t xml:space="preserve"> идеологии экстремизма и терроризма в образовательных организациях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(на примере Колледжа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АлтГУ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).</w:t>
                  </w:r>
                </w:p>
                <w:p w:rsidR="00D61EDD" w:rsidRPr="006B61B3" w:rsidRDefault="00D61EDD" w:rsidP="00E26EA9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6E0CF8" w:rsidRPr="006B61B3" w:rsidRDefault="006E0CF8" w:rsidP="006B61B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b/>
                      <w:sz w:val="24"/>
                      <w:szCs w:val="24"/>
                    </w:rPr>
                    <w:t xml:space="preserve">Тема 9. </w:t>
                  </w:r>
                  <w:r w:rsidR="00D61EDD" w:rsidRPr="00D61EDD">
                    <w:rPr>
                      <w:b/>
                      <w:sz w:val="24"/>
                      <w:szCs w:val="24"/>
                      <w:lang w:eastAsia="en-US"/>
                    </w:rPr>
                    <w:t>Студенческая молодежь в системе профилактики терроризма, экстремизма, иных деструктивных идеологий</w:t>
                  </w:r>
                  <w:r w:rsidR="006B61B3" w:rsidRPr="006B61B3"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F0DDE" w:rsidRPr="006B61B3"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  <w:t>(12</w:t>
                  </w:r>
                  <w:r w:rsidR="00500B6C" w:rsidRPr="006B61B3"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часов)</w:t>
                  </w:r>
                </w:p>
                <w:p w:rsidR="006B61B3" w:rsidRDefault="00D61EDD" w:rsidP="006B61B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Опыт создания на базе образовательной организации волонтерских отрядов гражданско-патриотической направленности (на примере ФГБОУ ВО «Алтайский государственный университет»). Система волонтерских студенческих отрядов как инструмент профилактики распространения террористической и экстремистской идеологии.</w:t>
                  </w:r>
                </w:p>
                <w:p w:rsidR="00D61EDD" w:rsidRPr="006B61B3" w:rsidRDefault="00D61EDD" w:rsidP="006B61B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6E0CF8" w:rsidRPr="006B61B3" w:rsidRDefault="006E0CF8" w:rsidP="006B61B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Тема 10. </w:t>
                  </w:r>
                  <w:r w:rsidR="00D61EDD" w:rsidRPr="00D61EDD">
                    <w:rPr>
                      <w:b/>
                      <w:sz w:val="24"/>
                      <w:szCs w:val="24"/>
                    </w:rPr>
                    <w:t xml:space="preserve">Психологический портрет современной молодежи в контексте формирования </w:t>
                  </w:r>
                  <w:proofErr w:type="spellStart"/>
                  <w:r w:rsidR="00D61EDD" w:rsidRPr="00D61EDD">
                    <w:rPr>
                      <w:b/>
                      <w:sz w:val="24"/>
                      <w:szCs w:val="24"/>
                    </w:rPr>
                    <w:t>девиантного</w:t>
                  </w:r>
                  <w:proofErr w:type="spellEnd"/>
                  <w:r w:rsidR="00D61EDD" w:rsidRPr="00D61EDD">
                    <w:rPr>
                      <w:b/>
                      <w:sz w:val="24"/>
                      <w:szCs w:val="24"/>
                    </w:rPr>
                    <w:t xml:space="preserve"> поведения</w:t>
                  </w:r>
                  <w:r w:rsidR="00D61EDD" w:rsidRPr="00E26EA9">
                    <w:rPr>
                      <w:sz w:val="24"/>
                      <w:szCs w:val="24"/>
                    </w:rPr>
                    <w:t xml:space="preserve"> </w:t>
                  </w:r>
                  <w:r w:rsidR="002617D3" w:rsidRPr="006B61B3">
                    <w:rPr>
                      <w:b/>
                      <w:sz w:val="24"/>
                      <w:szCs w:val="24"/>
                    </w:rPr>
                    <w:t>(6</w:t>
                  </w:r>
                  <w:r w:rsidR="00500B6C" w:rsidRPr="006B61B3">
                    <w:rPr>
                      <w:b/>
                      <w:sz w:val="24"/>
                      <w:szCs w:val="24"/>
                    </w:rPr>
                    <w:t xml:space="preserve"> часов)</w:t>
                  </w:r>
                </w:p>
                <w:p w:rsidR="00D61EDD" w:rsidRDefault="00D61EDD" w:rsidP="006B61B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sz w:val="24"/>
                      <w:szCs w:val="24"/>
                      <w:lang w:eastAsia="en-US"/>
                    </w:rPr>
                    <w:t xml:space="preserve">Причины и условия, способствующие формированию </w:t>
                  </w:r>
                  <w:proofErr w:type="spellStart"/>
                  <w:r w:rsidRPr="006B61B3">
                    <w:rPr>
                      <w:sz w:val="24"/>
                      <w:szCs w:val="24"/>
                      <w:lang w:eastAsia="en-US"/>
                    </w:rPr>
                    <w:t>девиантного</w:t>
                  </w:r>
                  <w:proofErr w:type="spellEnd"/>
                  <w:r w:rsidRPr="006B61B3">
                    <w:rPr>
                      <w:sz w:val="24"/>
                      <w:szCs w:val="24"/>
                      <w:lang w:eastAsia="en-US"/>
                    </w:rPr>
                    <w:t xml:space="preserve"> поведения у подростка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6B61B3">
                    <w:rPr>
                      <w:sz w:val="24"/>
                      <w:szCs w:val="24"/>
                      <w:lang w:eastAsia="en-US"/>
                    </w:rPr>
                    <w:t>Изменение психологического портрета молодежи в условиях дистанционного обучения как фактор, обуславливающий развитие девиации</w:t>
                  </w:r>
                  <w:r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:rsidR="00D61EDD" w:rsidRDefault="00D61EDD" w:rsidP="006B61B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B61B3" w:rsidRPr="006B61B3" w:rsidRDefault="006E0CF8" w:rsidP="006B61B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b/>
                      <w:sz w:val="24"/>
                      <w:szCs w:val="24"/>
                    </w:rPr>
                    <w:t xml:space="preserve">Тема 11. </w:t>
                  </w:r>
                  <w:r w:rsidR="00D61EDD" w:rsidRPr="00D61EDD"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  <w:t>Психолого-педагогические технологии безопасности образовательной среды</w:t>
                  </w:r>
                  <w:r w:rsidR="006B61B3" w:rsidRPr="006B61B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F0DDE" w:rsidRPr="006B61B3">
                    <w:rPr>
                      <w:b/>
                      <w:sz w:val="24"/>
                      <w:szCs w:val="24"/>
                    </w:rPr>
                    <w:t>(12</w:t>
                  </w:r>
                  <w:r w:rsidR="00500B6C" w:rsidRPr="006B61B3">
                    <w:rPr>
                      <w:b/>
                      <w:sz w:val="24"/>
                      <w:szCs w:val="24"/>
                    </w:rPr>
                    <w:t xml:space="preserve"> часов)</w:t>
                  </w:r>
                </w:p>
                <w:p w:rsidR="006B61B3" w:rsidRDefault="00D61EDD" w:rsidP="006B61B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sz w:val="24"/>
                      <w:szCs w:val="24"/>
                      <w:lang w:eastAsia="en-US"/>
                    </w:rPr>
                    <w:t>Психологическая безопасность образовательной среды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6B61B3">
                    <w:rPr>
                      <w:sz w:val="24"/>
                      <w:szCs w:val="24"/>
                      <w:lang w:eastAsia="en-US"/>
                    </w:rPr>
                    <w:t>Риски принятия решения в ситуации психолого-педагогического взаимодействия</w:t>
                  </w:r>
                  <w:r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:rsidR="00D61EDD" w:rsidRPr="006B61B3" w:rsidRDefault="00D61EDD" w:rsidP="006B61B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CF7B4C" w:rsidRPr="006B61B3" w:rsidRDefault="006E0CF8" w:rsidP="006B61B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7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6B61B3">
                    <w:rPr>
                      <w:b/>
                      <w:sz w:val="24"/>
                      <w:szCs w:val="24"/>
                    </w:rPr>
                    <w:t xml:space="preserve">Тема 12. </w:t>
                  </w:r>
                  <w:r w:rsidR="00D61EDD" w:rsidRPr="00D61EDD">
                    <w:rPr>
                      <w:b/>
                      <w:sz w:val="24"/>
                      <w:szCs w:val="24"/>
                    </w:rPr>
                    <w:t>Организация адресной помощи подросткам, подверженным влиянию идеологии экстремизма</w:t>
                  </w:r>
                  <w:r w:rsidR="00D61EDD" w:rsidRPr="006B61B3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F0DDE" w:rsidRPr="006B61B3">
                    <w:rPr>
                      <w:b/>
                      <w:sz w:val="24"/>
                      <w:szCs w:val="24"/>
                      <w:lang w:eastAsia="en-US"/>
                    </w:rPr>
                    <w:t>(12</w:t>
                  </w:r>
                  <w:r w:rsidR="00500B6C" w:rsidRPr="006B61B3">
                    <w:rPr>
                      <w:b/>
                      <w:sz w:val="24"/>
                      <w:szCs w:val="24"/>
                      <w:lang w:eastAsia="en-US"/>
                    </w:rPr>
                    <w:t xml:space="preserve"> часов)</w:t>
                  </w:r>
                </w:p>
                <w:p w:rsidR="00500B6C" w:rsidRPr="006B61B3" w:rsidRDefault="00D61EDD" w:rsidP="00D61EDD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61EDD">
                    <w:rPr>
                      <w:sz w:val="24"/>
                      <w:szCs w:val="24"/>
                      <w:lang w:eastAsia="en-US"/>
                    </w:rPr>
                    <w:t>Технологии организация социальной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61EDD">
                    <w:rPr>
                      <w:sz w:val="24"/>
                      <w:szCs w:val="24"/>
                      <w:lang w:eastAsia="en-US"/>
                    </w:rPr>
                    <w:t>работы с обучающимися в условиях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61EDD">
                    <w:rPr>
                      <w:sz w:val="24"/>
                      <w:szCs w:val="24"/>
                      <w:lang w:eastAsia="en-US"/>
                    </w:rPr>
                    <w:t>класса/кураторской группы. Работа с родителями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61EDD">
                    <w:rPr>
                      <w:sz w:val="24"/>
                      <w:szCs w:val="24"/>
                      <w:lang w:eastAsia="en-US"/>
                    </w:rPr>
                    <w:t xml:space="preserve">обучающихся, принадлежащих к «группе риска». </w:t>
                  </w:r>
                </w:p>
                <w:p w:rsidR="00D61EDD" w:rsidRDefault="00D61EDD" w:rsidP="006D7B8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6E0CF8" w:rsidRDefault="00AB3C01" w:rsidP="006D7B8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7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AB3C01">
                    <w:rPr>
                      <w:b/>
                      <w:sz w:val="24"/>
                      <w:szCs w:val="24"/>
                    </w:rPr>
                    <w:t>Итоговая аттестация</w:t>
                  </w:r>
                  <w:r>
                    <w:rPr>
                      <w:sz w:val="24"/>
                      <w:szCs w:val="24"/>
                    </w:rPr>
                    <w:t>:  в форме итогового тестирования</w:t>
                  </w:r>
                  <w:r w:rsidRPr="00771442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AB3C01" w:rsidRPr="00771442" w:rsidRDefault="00AB3C01" w:rsidP="006D7B8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1197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A72AC6" w:rsidRPr="00771442" w:rsidRDefault="00667C98" w:rsidP="00667C98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A72AC6" w:rsidRPr="00771442">
                    <w:rPr>
                      <w:b/>
                      <w:sz w:val="24"/>
                      <w:szCs w:val="24"/>
                    </w:rPr>
                    <w:t>. У</w:t>
                  </w:r>
                  <w:r>
                    <w:rPr>
                      <w:b/>
                      <w:sz w:val="24"/>
                      <w:szCs w:val="24"/>
                    </w:rPr>
                    <w:t>СЛОВИЯ РЕАЛИЗАЦИИ И ОЦЕНКА КАЧЕСТВА ПРОГ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  <w:szCs w:val="24"/>
                    </w:rPr>
                    <w:t>РАММЫ</w:t>
                  </w:r>
                </w:p>
                <w:p w:rsidR="00A72AC6" w:rsidRPr="00771442" w:rsidRDefault="00A72AC6" w:rsidP="006D7B8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left="70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A72AC6" w:rsidRPr="00771442" w:rsidRDefault="00A72AC6" w:rsidP="006D7B83">
                  <w:pPr>
                    <w:shd w:val="clear" w:color="auto" w:fill="FFFFFF"/>
                    <w:tabs>
                      <w:tab w:val="left" w:pos="1134"/>
                    </w:tabs>
                    <w:spacing w:line="276" w:lineRule="auto"/>
                    <w:ind w:firstLine="709"/>
                    <w:jc w:val="both"/>
                    <w:rPr>
                      <w:bCs/>
                      <w:spacing w:val="-2"/>
                      <w:sz w:val="24"/>
                      <w:szCs w:val="24"/>
                    </w:rPr>
                  </w:pPr>
                  <w:r w:rsidRPr="00771442">
                    <w:rPr>
                      <w:color w:val="000000"/>
                      <w:sz w:val="24"/>
                      <w:szCs w:val="24"/>
                    </w:rPr>
                    <w:t>Учебный процесс организуется с применением инновационны</w:t>
                  </w:r>
                  <w:r w:rsidR="00B521CB" w:rsidRPr="00771442">
                    <w:rPr>
                      <w:color w:val="000000"/>
                      <w:sz w:val="24"/>
                      <w:szCs w:val="24"/>
                    </w:rPr>
                    <w:t>х технологий и методик обучения,</w:t>
                  </w:r>
                  <w:r w:rsidRPr="00771442">
                    <w:rPr>
                      <w:color w:val="000000"/>
                      <w:sz w:val="24"/>
                      <w:szCs w:val="24"/>
                    </w:rPr>
                    <w:t xml:space="preserve"> с привлечением профессорско-преподавательского состава. </w:t>
                  </w:r>
                  <w:r w:rsidRPr="00771442">
                    <w:rPr>
                      <w:bCs/>
                      <w:spacing w:val="-2"/>
                      <w:sz w:val="24"/>
                      <w:szCs w:val="24"/>
                    </w:rPr>
                    <w:t>При реализации программы предусматривается использование традиционных методов обучения слушателей (лекционно-практические занятия, занятия с элементами дистанционных образовательных технологий</w:t>
                  </w:r>
                  <w:r w:rsidR="002F1E55" w:rsidRPr="00771442">
                    <w:rPr>
                      <w:bCs/>
                      <w:spacing w:val="-2"/>
                      <w:sz w:val="24"/>
                      <w:szCs w:val="24"/>
                    </w:rPr>
                    <w:t xml:space="preserve"> (ДОТ)</w:t>
                  </w:r>
                  <w:r w:rsidRPr="00771442">
                    <w:rPr>
                      <w:bCs/>
                      <w:spacing w:val="-2"/>
                      <w:sz w:val="24"/>
                      <w:szCs w:val="24"/>
                    </w:rPr>
                    <w:t xml:space="preserve">, самостоятельная работа) и интерактивные формы проведения занятий: </w:t>
                  </w:r>
                </w:p>
                <w:p w:rsidR="00A72AC6" w:rsidRPr="00771442" w:rsidRDefault="00A72AC6" w:rsidP="00AC6215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869"/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лекции и практические занятия в </w:t>
                  </w:r>
                  <w:r w:rsidR="00B521CB" w:rsidRPr="00771442">
                    <w:rPr>
                      <w:sz w:val="24"/>
                      <w:szCs w:val="24"/>
                    </w:rPr>
                    <w:t>дистанционном формате</w:t>
                  </w:r>
                  <w:r w:rsidRPr="00771442">
                    <w:rPr>
                      <w:sz w:val="24"/>
                      <w:szCs w:val="24"/>
                    </w:rPr>
                    <w:t>;</w:t>
                  </w:r>
                </w:p>
                <w:p w:rsidR="00A72AC6" w:rsidRPr="00771442" w:rsidRDefault="00A72AC6" w:rsidP="00AC6215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869"/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разбор конкретных ситуаций</w:t>
                  </w:r>
                  <w:r w:rsidR="002F1E55" w:rsidRPr="00771442">
                    <w:rPr>
                      <w:sz w:val="24"/>
                      <w:szCs w:val="24"/>
                    </w:rPr>
                    <w:t xml:space="preserve"> в дистанционном формате</w:t>
                  </w:r>
                  <w:r w:rsidRPr="00771442">
                    <w:rPr>
                      <w:sz w:val="24"/>
                      <w:szCs w:val="24"/>
                    </w:rPr>
                    <w:t>;</w:t>
                  </w:r>
                </w:p>
                <w:p w:rsidR="00A72AC6" w:rsidRPr="00771442" w:rsidRDefault="00A72AC6" w:rsidP="00AC6215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869"/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групповые дискуссии</w:t>
                  </w:r>
                  <w:r w:rsidR="002F1E55" w:rsidRPr="00771442">
                    <w:rPr>
                      <w:sz w:val="24"/>
                      <w:szCs w:val="24"/>
                    </w:rPr>
                    <w:t xml:space="preserve"> в дистанционном формате</w:t>
                  </w:r>
                  <w:r w:rsidRPr="00771442">
                    <w:rPr>
                      <w:sz w:val="24"/>
                      <w:szCs w:val="24"/>
                    </w:rPr>
                    <w:t>.</w:t>
                  </w:r>
                </w:p>
                <w:p w:rsidR="00A72AC6" w:rsidRPr="00771442" w:rsidRDefault="00A72AC6" w:rsidP="006D7B83">
                  <w:pPr>
                    <w:shd w:val="clear" w:color="auto" w:fill="FFFFFF"/>
                    <w:tabs>
                      <w:tab w:val="left" w:pos="869"/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A72AC6" w:rsidRPr="00771442" w:rsidRDefault="00667C98" w:rsidP="006D7B8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709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5.1. </w:t>
                  </w:r>
                  <w:r w:rsidR="00A72AC6" w:rsidRPr="00771442">
                    <w:rPr>
                      <w:b/>
                      <w:i/>
                      <w:sz w:val="24"/>
                      <w:szCs w:val="24"/>
                    </w:rPr>
                    <w:t>Оценка качества освоения программы</w:t>
                  </w:r>
                </w:p>
                <w:p w:rsidR="00A72AC6" w:rsidRPr="00771442" w:rsidRDefault="00A72AC6" w:rsidP="006D7B83">
                  <w:pPr>
                    <w:widowControl/>
                    <w:tabs>
                      <w:tab w:val="left" w:pos="1134"/>
                    </w:tabs>
                    <w:autoSpaceDE/>
                    <w:adjustRightInd/>
                    <w:ind w:firstLine="709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A72AC6" w:rsidRPr="00771442" w:rsidRDefault="00A72AC6" w:rsidP="006D7B83">
                  <w:pPr>
                    <w:shd w:val="clear" w:color="auto" w:fill="FFFFFF"/>
                    <w:tabs>
                      <w:tab w:val="left" w:pos="1134"/>
                    </w:tabs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bCs/>
                      <w:spacing w:val="-1"/>
                      <w:sz w:val="24"/>
                      <w:szCs w:val="24"/>
                    </w:rPr>
                    <w:t xml:space="preserve">В ходе обучения слушателей предусмотрены следующие формы </w:t>
                  </w:r>
                  <w:r w:rsidRPr="00771442">
                    <w:rPr>
                      <w:bCs/>
                      <w:sz w:val="24"/>
                      <w:szCs w:val="24"/>
                    </w:rPr>
                    <w:t>контроля:</w:t>
                  </w:r>
                </w:p>
                <w:p w:rsidR="00A72AC6" w:rsidRPr="00771442" w:rsidRDefault="00A72AC6" w:rsidP="00AC6215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869"/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текущий контроль; </w:t>
                  </w:r>
                </w:p>
                <w:p w:rsidR="00A72AC6" w:rsidRPr="00771442" w:rsidRDefault="00A72AC6" w:rsidP="00AC6215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869"/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промежуточный контроль знаний (зачеты, экзамены); </w:t>
                  </w:r>
                </w:p>
                <w:p w:rsidR="00A72AC6" w:rsidRPr="00771442" w:rsidRDefault="00A72AC6" w:rsidP="00AC6215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869"/>
                      <w:tab w:val="left" w:pos="1134"/>
                    </w:tabs>
                    <w:spacing w:line="276" w:lineRule="auto"/>
                    <w:ind w:left="0" w:firstLine="1140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итоговый контроль знаний (итоговая аттестация в форме экзамена);</w:t>
                  </w:r>
                </w:p>
                <w:p w:rsidR="00A72AC6" w:rsidRPr="00771442" w:rsidRDefault="00A72AC6" w:rsidP="00AC6215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869"/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выходное анкетирование с целью оценки эффективности программы.</w:t>
                  </w:r>
                </w:p>
                <w:p w:rsidR="00A72AC6" w:rsidRPr="00771442" w:rsidRDefault="00A72AC6" w:rsidP="006D7B83">
                  <w:pPr>
                    <w:pStyle w:val="3"/>
                    <w:tabs>
                      <w:tab w:val="left" w:pos="1134"/>
                    </w:tabs>
                    <w:spacing w:after="0"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A72AC6" w:rsidRPr="00771442" w:rsidRDefault="00A72AC6" w:rsidP="006D7B83">
                  <w:pPr>
                    <w:pStyle w:val="3"/>
                    <w:tabs>
                      <w:tab w:val="left" w:pos="1134"/>
                    </w:tabs>
                    <w:spacing w:after="0"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Формы текущего контроля, применяемые при реализации программы переподготовки: тестирование, устный опрос, решение практических и ситуационных задач.</w:t>
                  </w:r>
                </w:p>
                <w:p w:rsidR="00A72AC6" w:rsidRPr="00771442" w:rsidRDefault="00A72AC6" w:rsidP="006D7B83">
                  <w:pPr>
                    <w:pStyle w:val="3"/>
                    <w:tabs>
                      <w:tab w:val="left" w:pos="1134"/>
                    </w:tabs>
                    <w:spacing w:after="0"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A72AC6" w:rsidRPr="00771442" w:rsidRDefault="00A72AC6" w:rsidP="006D7B83">
                  <w:pPr>
                    <w:pStyle w:val="3"/>
                    <w:tabs>
                      <w:tab w:val="left" w:pos="1134"/>
                    </w:tabs>
                    <w:spacing w:after="0"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Формы промежуточной аттестации: зачет, экзамен. </w:t>
                  </w:r>
                </w:p>
                <w:p w:rsidR="00A72AC6" w:rsidRPr="00771442" w:rsidRDefault="00A72AC6" w:rsidP="006D7B83">
                  <w:pPr>
                    <w:tabs>
                      <w:tab w:val="left" w:pos="1134"/>
                    </w:tabs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A72AC6" w:rsidRDefault="00A72AC6" w:rsidP="006D7B83">
                  <w:pPr>
                    <w:tabs>
                      <w:tab w:val="left" w:pos="1134"/>
                    </w:tabs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Реализация программы переподготовки обеспечивается профессорско-преподавательскими кадрами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АлтГУ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.</w:t>
                  </w:r>
                </w:p>
                <w:p w:rsidR="00667C98" w:rsidRPr="00771442" w:rsidRDefault="00667C98" w:rsidP="006D7B83">
                  <w:pPr>
                    <w:tabs>
                      <w:tab w:val="left" w:pos="1134"/>
                    </w:tabs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A72AC6" w:rsidRPr="00771442" w:rsidRDefault="00667C98" w:rsidP="00712D23">
                  <w:pPr>
                    <w:spacing w:line="276" w:lineRule="auto"/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A72AC6" w:rsidRPr="00771442">
                    <w:rPr>
                      <w:b/>
                      <w:sz w:val="24"/>
                      <w:szCs w:val="24"/>
                    </w:rPr>
                    <w:t>.</w:t>
                  </w:r>
                  <w:r w:rsidR="00A72AC6" w:rsidRPr="00771442">
                    <w:rPr>
                      <w:sz w:val="24"/>
                      <w:szCs w:val="24"/>
                    </w:rPr>
                    <w:t xml:space="preserve"> </w:t>
                  </w:r>
                  <w:r w:rsidR="00A72AC6" w:rsidRPr="00771442">
                    <w:rPr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b/>
                      <w:sz w:val="24"/>
                      <w:szCs w:val="24"/>
                    </w:rPr>
                    <w:t>ЧЕБНО-МЕТОДИЧЕСКОЕ ОБЕСПЕЧЕНИЕ ПРОГРАММЫ</w:t>
                  </w:r>
                </w:p>
                <w:p w:rsidR="00A72AC6" w:rsidRPr="00771442" w:rsidRDefault="00A72AC6" w:rsidP="006D7B83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A72AC6" w:rsidRPr="00771442" w:rsidRDefault="00A72AC6" w:rsidP="006D7B83">
                  <w:pPr>
                    <w:shd w:val="clear" w:color="auto" w:fill="FFFFFF"/>
                    <w:tabs>
                      <w:tab w:val="left" w:pos="1134"/>
                    </w:tabs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Программа профессиональной переподготовки </w:t>
                  </w:r>
                  <w:r w:rsidR="00083FF8" w:rsidRPr="00771442">
                    <w:rPr>
                      <w:sz w:val="24"/>
                      <w:szCs w:val="24"/>
                    </w:rPr>
                    <w:t xml:space="preserve">«Организационно-правовые меры профилактики идеологии терроризма, экстремизма и иных деструктивных идеологий в сфере образования» </w:t>
                  </w:r>
                  <w:r w:rsidRPr="00771442">
                    <w:rPr>
                      <w:sz w:val="24"/>
                      <w:szCs w:val="24"/>
                    </w:rPr>
                    <w:t xml:space="preserve">обеспечена учебно-методической документацией и материалами. Каждый обучающийся обеспечен доступом к электронно-библиотечной системе (электронной библиотеке) университета, которая содержит различные издания по основным изучаемым дисциплинам и сформирована по согласованию с правообладателями учебной и учебно-методической литературы. Электронно-библиотечная система (электронная библиотека) университета обеспечивает возможность индивидуального доступа каждого обучающегося из </w:t>
                  </w:r>
                  <w:r w:rsidRPr="00771442">
                    <w:rPr>
                      <w:sz w:val="24"/>
                      <w:szCs w:val="24"/>
                    </w:rPr>
                    <w:lastRenderedPageBreak/>
                    <w:t xml:space="preserve">любой точки, в которой имеется доступ к сети Интернет.  </w:t>
                  </w:r>
                </w:p>
                <w:p w:rsidR="00A72AC6" w:rsidRPr="00771442" w:rsidRDefault="00A72AC6" w:rsidP="006D7B83">
                  <w:pPr>
                    <w:pStyle w:val="3"/>
                    <w:tabs>
                      <w:tab w:val="left" w:pos="1134"/>
                    </w:tabs>
                    <w:spacing w:after="0"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Реализация программы профессиональной переподготовки </w:t>
                  </w:r>
                  <w:r w:rsidR="00083FF8" w:rsidRPr="00771442">
                    <w:rPr>
                      <w:sz w:val="24"/>
                      <w:szCs w:val="24"/>
                    </w:rPr>
                    <w:t>«Организационно-правовые меры профилактики идеологии терроризма, экстремизма и иных деструктивных идеологий в сфере образования»</w:t>
                  </w:r>
                  <w:r w:rsidR="005E3C43" w:rsidRPr="00771442">
                    <w:rPr>
                      <w:sz w:val="24"/>
                      <w:szCs w:val="24"/>
                    </w:rPr>
                    <w:t xml:space="preserve"> </w:t>
                  </w:r>
                  <w:r w:rsidRPr="00771442">
                    <w:rPr>
                      <w:sz w:val="24"/>
                      <w:szCs w:val="24"/>
                    </w:rPr>
                    <w:t xml:space="preserve"> обеспечивается доступом каждого обучающегося к базам данных и библиотечным фондам университета, исходя из полного перечня учебных дисциплин. </w:t>
                  </w:r>
                </w:p>
                <w:p w:rsidR="00A72AC6" w:rsidRPr="00771442" w:rsidRDefault="00A72AC6" w:rsidP="006D7B83">
                  <w:pPr>
                    <w:pStyle w:val="3"/>
                    <w:tabs>
                      <w:tab w:val="left" w:pos="1134"/>
                    </w:tabs>
                    <w:spacing w:after="0"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771442">
                    <w:rPr>
                      <w:sz w:val="24"/>
                      <w:szCs w:val="24"/>
                    </w:rPr>
                    <w:t>Используемый библиотечный фонд укомплектован  печатными и электронными изданиями основной учебной и научной литературы по дисциплинам общепрофессионального цикла и цикла специализации, изданными за последние 5 лет.</w:t>
                  </w:r>
                  <w:proofErr w:type="gramEnd"/>
                </w:p>
                <w:p w:rsidR="00A72AC6" w:rsidRPr="00771442" w:rsidRDefault="00A72AC6" w:rsidP="006D7B83">
                  <w:pPr>
                    <w:pStyle w:val="3"/>
                    <w:tabs>
                      <w:tab w:val="left" w:pos="1134"/>
                    </w:tabs>
                    <w:spacing w:after="0"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Библиотека ФГБОУ ВО «Алтайский государственный университет» обеспечивает широкий доступ обучающихся к отечественным и зарубежным газетам, журналам и изданиям научно-технической информации (НТИ). Каждый слушатель программы  обеспечен доступом к нормативным правовым актам и периодическим изданиям, путем предоставления доступа к современным отечественным профессиональным базам данных, информационной справочной и правовой системе</w:t>
                  </w:r>
                  <w:r w:rsidRPr="0077144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71442">
                    <w:rPr>
                      <w:sz w:val="24"/>
                      <w:szCs w:val="24"/>
                    </w:rPr>
                    <w:t>«Консультант плюс», а также к электронно-библиотечным системам и полнотекстовым зарубежным базам данных.</w:t>
                  </w:r>
                </w:p>
                <w:p w:rsidR="00A72AC6" w:rsidRPr="00771442" w:rsidRDefault="00A72AC6" w:rsidP="006D7B83">
                  <w:pPr>
                    <w:pStyle w:val="3"/>
                    <w:spacing w:after="0"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Материально-техническое обеспечение: </w:t>
                  </w:r>
                </w:p>
                <w:p w:rsidR="00A72AC6" w:rsidRPr="00771442" w:rsidRDefault="00A72AC6" w:rsidP="006D7B83">
                  <w:pPr>
                    <w:pStyle w:val="3"/>
                    <w:spacing w:after="0"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Занятия проводятся в специализированной учебной аудитории 419 «С» ЦППК ЮИ, оборудованной проектором и соответствующим мультимедиа. </w:t>
                  </w:r>
                </w:p>
                <w:p w:rsidR="00A72AC6" w:rsidRPr="00771442" w:rsidRDefault="00A72AC6" w:rsidP="006D7B83">
                  <w:pPr>
                    <w:pStyle w:val="3"/>
                    <w:spacing w:after="0"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Закуплены и используются следующие лицензионные версии программных продуктов в общеуниверситетских дисплейных классах:</w:t>
                  </w:r>
                </w:p>
                <w:p w:rsidR="00A72AC6" w:rsidRPr="00771442" w:rsidRDefault="00A72AC6" w:rsidP="00AC6215">
                  <w:pPr>
                    <w:pStyle w:val="10"/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jc w:val="both"/>
                    <w:rPr>
                      <w:lang w:val="en-US"/>
                    </w:rPr>
                  </w:pPr>
                  <w:r w:rsidRPr="00771442">
                    <w:rPr>
                      <w:lang w:val="en-US"/>
                    </w:rPr>
                    <w:t xml:space="preserve">Microsoft Windows </w:t>
                  </w:r>
                  <w:r w:rsidRPr="00771442">
                    <w:t>10</w:t>
                  </w:r>
                  <w:r w:rsidRPr="00771442">
                    <w:rPr>
                      <w:lang w:val="en-US"/>
                    </w:rPr>
                    <w:t xml:space="preserve"> professional</w:t>
                  </w:r>
                </w:p>
                <w:p w:rsidR="00A72AC6" w:rsidRPr="00771442" w:rsidRDefault="00A72AC6" w:rsidP="00AC6215">
                  <w:pPr>
                    <w:pStyle w:val="10"/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jc w:val="both"/>
                    <w:rPr>
                      <w:lang w:val="en-US"/>
                    </w:rPr>
                  </w:pPr>
                  <w:r w:rsidRPr="00771442">
                    <w:rPr>
                      <w:lang w:val="en-US"/>
                    </w:rPr>
                    <w:t>Microsoft Office 20</w:t>
                  </w:r>
                  <w:r w:rsidRPr="00771442">
                    <w:t>10</w:t>
                  </w:r>
                  <w:r w:rsidRPr="00771442">
                    <w:rPr>
                      <w:lang w:val="en-US"/>
                    </w:rPr>
                    <w:t xml:space="preserve"> professional plus</w:t>
                  </w:r>
                </w:p>
                <w:p w:rsidR="00A72AC6" w:rsidRPr="00771442" w:rsidRDefault="00A72AC6" w:rsidP="006D7B83">
                  <w:pPr>
                    <w:pStyle w:val="3"/>
                    <w:spacing w:after="0"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Аппаратную поддержку образовательного процесса оказывают 2 специализированных класса Юридического института и 1 дисплейный класс, совместный с МИЭМИС (по 14 ПК в каждом).</w:t>
                  </w:r>
                </w:p>
                <w:p w:rsidR="006F4DF3" w:rsidRPr="00771442" w:rsidRDefault="006F4DF3" w:rsidP="006D7B83">
                  <w:pPr>
                    <w:pStyle w:val="3"/>
                    <w:spacing w:after="0"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A72AC6" w:rsidRPr="001D6F09" w:rsidRDefault="001D6F09" w:rsidP="00712D23">
                  <w:pPr>
                    <w:shd w:val="clear" w:color="auto" w:fill="FFFFFF"/>
                    <w:tabs>
                      <w:tab w:val="left" w:pos="907"/>
                    </w:tabs>
                    <w:spacing w:line="276" w:lineRule="auto"/>
                    <w:ind w:left="720"/>
                    <w:jc w:val="center"/>
                    <w:rPr>
                      <w:b/>
                      <w:spacing w:val="-4"/>
                      <w:sz w:val="24"/>
                      <w:szCs w:val="24"/>
                    </w:rPr>
                  </w:pPr>
                  <w:bookmarkStart w:id="1" w:name="_Toc149687665"/>
                  <w:bookmarkStart w:id="2" w:name="_Toc149688016"/>
                  <w:bookmarkStart w:id="3" w:name="_Toc149688180"/>
                  <w:bookmarkStart w:id="4" w:name="_Toc149688207"/>
                  <w:bookmarkStart w:id="5" w:name="_Toc149688263"/>
                  <w:bookmarkStart w:id="6" w:name="_Toc149693830"/>
                  <w:r w:rsidRPr="001D6F09">
                    <w:rPr>
                      <w:b/>
                      <w:spacing w:val="-4"/>
                      <w:sz w:val="24"/>
                      <w:szCs w:val="24"/>
                    </w:rPr>
                    <w:t>7. КАДРОВОЕ ОБЕСПЕЧЕНИЕ ПРОГРАММЫ</w:t>
                  </w:r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</w:p>
                <w:p w:rsidR="006F4DF3" w:rsidRPr="00771442" w:rsidRDefault="006F4DF3" w:rsidP="006F4DF3">
                  <w:pPr>
                    <w:pStyle w:val="a4"/>
                    <w:shd w:val="clear" w:color="auto" w:fill="FFFFFF"/>
                    <w:tabs>
                      <w:tab w:val="left" w:pos="907"/>
                    </w:tabs>
                    <w:spacing w:line="276" w:lineRule="auto"/>
                    <w:jc w:val="both"/>
                    <w:rPr>
                      <w:b/>
                      <w:i/>
                      <w:spacing w:val="-4"/>
                      <w:sz w:val="24"/>
                      <w:szCs w:val="24"/>
                    </w:rPr>
                  </w:pPr>
                </w:p>
                <w:p w:rsidR="00A72AC6" w:rsidRPr="00771442" w:rsidRDefault="00A72AC6" w:rsidP="006D7B83">
                  <w:pPr>
                    <w:pStyle w:val="3"/>
                    <w:spacing w:after="0" w:line="276" w:lineRule="auto"/>
                    <w:ind w:left="0" w:firstLine="709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Реализация программы переподготовки обеспечивается научно-педагогическими кадрами и ведущими специалистами в соответствующей области. </w:t>
                  </w:r>
                </w:p>
                <w:p w:rsidR="00A72AC6" w:rsidRDefault="00A72AC6" w:rsidP="006D7B83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771442">
                    <w:rPr>
                      <w:b/>
                      <w:color w:val="000000"/>
                      <w:sz w:val="24"/>
                      <w:szCs w:val="24"/>
                    </w:rPr>
                    <w:t xml:space="preserve">Список преподавателей, обеспечивающих реализацию программы </w:t>
                  </w:r>
                  <w:r w:rsidRPr="0077144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83FF8" w:rsidRPr="00771442">
                    <w:rPr>
                      <w:b/>
                      <w:sz w:val="24"/>
                      <w:szCs w:val="24"/>
                    </w:rPr>
                    <w:t>«Организационно-правовые меры профилактики идеологии терроризма, экстремизма и иных деструктивных идеологий в сфере образования»</w:t>
                  </w:r>
                </w:p>
                <w:p w:rsidR="00252E5C" w:rsidRPr="00771442" w:rsidRDefault="00252E5C" w:rsidP="006D7B83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4848" w:type="pct"/>
                    <w:tblLayout w:type="fixed"/>
                    <w:tblLook w:val="04A0"/>
                  </w:tblPr>
                  <w:tblGrid>
                    <w:gridCol w:w="701"/>
                    <w:gridCol w:w="4169"/>
                    <w:gridCol w:w="4561"/>
                  </w:tblGrid>
                  <w:tr w:rsidR="00252E5C" w:rsidRPr="00771442" w:rsidTr="00252E5C">
                    <w:trPr>
                      <w:trHeight w:val="866"/>
                    </w:trPr>
                    <w:tc>
                      <w:tcPr>
                        <w:tcW w:w="37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  <w:t>№ п/п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  <w:t>НАИМЕНОВАНИЕ ДИСЦИПЛИНЫ</w:t>
                        </w:r>
                      </w:p>
                    </w:tc>
                    <w:tc>
                      <w:tcPr>
                        <w:tcW w:w="2418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ФИО ПРЕПОДАВАТЕЛЯ </w:t>
                        </w:r>
                      </w:p>
                    </w:tc>
                  </w:tr>
                  <w:tr w:rsidR="00252E5C" w:rsidRPr="00771442" w:rsidTr="00252E5C">
                    <w:trPr>
                      <w:trHeight w:val="300"/>
                    </w:trPr>
                    <w:tc>
                      <w:tcPr>
                        <w:tcW w:w="2582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C0C0"/>
                        <w:noWrap/>
                        <w:vAlign w:val="center"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C0C0"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252E5C" w:rsidRPr="00771442" w:rsidTr="00252E5C">
                    <w:trPr>
                      <w:trHeight w:val="805"/>
                    </w:trPr>
                    <w:tc>
                      <w:tcPr>
                        <w:tcW w:w="37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1.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Внешние и внутренние деструктивные силы в разжигании терроризма, экстремизма, иных деструктивных идеологий как угроза национальной безопасности России</w:t>
                        </w:r>
                      </w:p>
                    </w:tc>
                    <w:tc>
                      <w:tcPr>
                        <w:tcW w:w="24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А.П. Детков,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д.ю.н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., профессор кафедры уголовного права и криминологии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АлтГУ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, </w:t>
                        </w:r>
                        <w:r w:rsidRPr="00252E5C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член Экспертного совета по выработке информационной политики в сфере профилактики  терроризма в Алтайском крае</w:t>
                        </w:r>
                      </w:p>
                    </w:tc>
                  </w:tr>
                  <w:tr w:rsidR="00252E5C" w:rsidRPr="00771442" w:rsidTr="00252E5C">
                    <w:trPr>
                      <w:trHeight w:val="316"/>
                    </w:trPr>
                    <w:tc>
                      <w:tcPr>
                        <w:tcW w:w="37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2.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B61B3">
                          <w:rPr>
                            <w:sz w:val="24"/>
                            <w:szCs w:val="24"/>
                            <w:lang w:eastAsia="en-US"/>
                          </w:rPr>
                          <w:t xml:space="preserve">Идеология терроризма и экстремизма, </w:t>
                        </w:r>
                        <w:r w:rsidRPr="006B61B3">
                          <w:rPr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иных деструктивных течений в сети «Интернет»: понятие и противодействие </w:t>
                        </w:r>
                      </w:p>
                    </w:tc>
                    <w:tc>
                      <w:tcPr>
                        <w:tcW w:w="24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М.А. Стародубцева, преподаватель </w:t>
                        </w:r>
                        <w:r w:rsidRPr="003B2176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кафедры уголовного права и криминологии </w:t>
                        </w:r>
                        <w:proofErr w:type="spellStart"/>
                        <w:r w:rsidRPr="003B2176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АлтГУ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, заместитель</w:t>
                        </w:r>
                        <w:r w:rsidRPr="00252E5C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руководителя Регионального антитеррористического научно-методического центра «Антитерроризм»</w:t>
                        </w:r>
                      </w:p>
                    </w:tc>
                  </w:tr>
                  <w:tr w:rsidR="00252E5C" w:rsidRPr="00771442" w:rsidTr="00252E5C">
                    <w:trPr>
                      <w:trHeight w:val="548"/>
                    </w:trPr>
                    <w:tc>
                      <w:tcPr>
                        <w:tcW w:w="37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B61B3">
                          <w:rPr>
                            <w:sz w:val="24"/>
                            <w:szCs w:val="24"/>
                            <w:lang w:eastAsia="en-US"/>
                          </w:rPr>
                          <w:t xml:space="preserve">Детерминанты современного терроризма, методы воздействия на молодежь </w:t>
                        </w:r>
                      </w:p>
                    </w:tc>
                    <w:tc>
                      <w:tcPr>
                        <w:tcW w:w="24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В.А.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Мазуров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к.ю.н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., доцент кафедры уголовного права и криминологии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АлтГУ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, </w:t>
                        </w:r>
                        <w:r w:rsidRPr="00252E5C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член Экспертного совета по выработке информационной политики в сфере профилактики  терроризма в Алтайском крае,  руководитель Регионального антитеррористического научно-методического центра «Антитерроризм»</w:t>
                        </w:r>
                      </w:p>
                    </w:tc>
                  </w:tr>
                  <w:tr w:rsidR="00252E5C" w:rsidRPr="00771442" w:rsidTr="00252E5C">
                    <w:trPr>
                      <w:trHeight w:val="555"/>
                    </w:trPr>
                    <w:tc>
                      <w:tcPr>
                        <w:tcW w:w="37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4.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2E5C" w:rsidRPr="003F3185" w:rsidRDefault="00252E5C" w:rsidP="00252E5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Конституция РФ в формировании российского права по противодействию идеологии терроризма, экстремизма и иных деструктивных идеологий</w:t>
                        </w:r>
                        <w:r>
                          <w:rPr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А.Е.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Канакова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к.ю.н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., доцент кафедры конституционного и международного права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АлтГУ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252E5C" w:rsidRPr="00771442" w:rsidTr="00252E5C">
                    <w:trPr>
                      <w:trHeight w:val="345"/>
                    </w:trPr>
                    <w:tc>
                      <w:tcPr>
                        <w:tcW w:w="37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5.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52E5C" w:rsidRPr="00771442" w:rsidRDefault="00252E5C" w:rsidP="00252E5C">
                        <w:pPr>
                          <w:spacing w:line="276" w:lineRule="auto"/>
                          <w:jc w:val="both"/>
                          <w:rPr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3F3185">
                          <w:rPr>
                            <w:sz w:val="24"/>
                            <w:szCs w:val="24"/>
                          </w:rPr>
                          <w:t>Система мер противодействия терроризму на федеральном и региональном уровнях в современной России</w:t>
                        </w:r>
                        <w:r w:rsidRPr="006B61B3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1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В.А.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Мазуров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к.ю.н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., доцент кафедры уголовного права и криминологии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АлтГУ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, </w:t>
                        </w:r>
                        <w:r w:rsidRPr="00252E5C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член Экспертного совета по выработке информационной политики в сфере профилактики  терроризма в Алтайском крае,  руководитель Регионального антитеррористического научно-методического центра «Антитерроризм»</w:t>
                        </w:r>
                      </w:p>
                    </w:tc>
                  </w:tr>
                  <w:tr w:rsidR="00252E5C" w:rsidRPr="00771442" w:rsidTr="00252E5C">
                    <w:trPr>
                      <w:trHeight w:val="435"/>
                    </w:trPr>
                    <w:tc>
                      <w:tcPr>
                        <w:tcW w:w="37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6.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B61B3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Уголовная и административно-правовая ответственность и наказание за преступления террористической и экстремистской направленности в современной России</w:t>
                        </w:r>
                      </w:p>
                    </w:tc>
                    <w:tc>
                      <w:tcPr>
                        <w:tcW w:w="24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И.А. Анисимова,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к.ю.н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., доцент кафедры уголовного права и криминологии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АлтГУ</w:t>
                        </w:r>
                        <w:proofErr w:type="spellEnd"/>
                      </w:p>
                    </w:tc>
                  </w:tr>
                  <w:tr w:rsidR="00252E5C" w:rsidRPr="00771442" w:rsidTr="00252E5C">
                    <w:trPr>
                      <w:trHeight w:val="300"/>
                    </w:trPr>
                    <w:tc>
                      <w:tcPr>
                        <w:tcW w:w="37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7.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Основы формирования активной гражданской позиции у современной молодежи. Символика Российской Федерации. </w:t>
                        </w:r>
                      </w:p>
                    </w:tc>
                    <w:tc>
                      <w:tcPr>
                        <w:tcW w:w="24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М.А. Стародубцева, преподаватель </w:t>
                        </w:r>
                        <w:r w:rsidRPr="003B2176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кафедры уголовного права и криминологии </w:t>
                        </w:r>
                        <w:proofErr w:type="spellStart"/>
                        <w:r w:rsidRPr="003B2176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АлтГУ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, заместитель</w:t>
                        </w:r>
                        <w:r w:rsidRPr="00252E5C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руководителя Регионального антитеррористического научно-методического центра «Антитерроризм»</w:t>
                        </w:r>
                      </w:p>
                    </w:tc>
                  </w:tr>
                  <w:tr w:rsidR="00252E5C" w:rsidRPr="00771442" w:rsidTr="00252E5C">
                    <w:trPr>
                      <w:trHeight w:val="300"/>
                    </w:trPr>
                    <w:tc>
                      <w:tcPr>
                        <w:tcW w:w="37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8.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52E5C" w:rsidRPr="00771442" w:rsidRDefault="00252E5C" w:rsidP="00252E5C">
                        <w:pPr>
                          <w:spacing w:line="276" w:lineRule="auto"/>
                          <w:jc w:val="both"/>
                          <w:rPr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  <w:lang w:eastAsia="en-US"/>
                          </w:rPr>
                          <w:t xml:space="preserve">Планирование и организация профилактической работы в образовательных организациях (на примере Колледжа </w:t>
                        </w:r>
                        <w:proofErr w:type="spellStart"/>
                        <w:r>
                          <w:rPr>
                            <w:bCs/>
                            <w:sz w:val="24"/>
                            <w:szCs w:val="24"/>
                            <w:lang w:eastAsia="en-US"/>
                          </w:rPr>
                          <w:t>АлтГУ</w:t>
                        </w:r>
                        <w:proofErr w:type="spellEnd"/>
                        <w:r>
                          <w:rPr>
                            <w:bCs/>
                            <w:sz w:val="24"/>
                            <w:szCs w:val="24"/>
                            <w:lang w:eastAsia="en-US"/>
                          </w:rPr>
                          <w:t>)</w:t>
                        </w:r>
                        <w:r w:rsidRPr="006B61B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А.П. Пинчук, преподаватель гуманитарного отделения Колледжа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АлтГУ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252E5C" w:rsidRPr="00771442" w:rsidTr="00252E5C">
                    <w:trPr>
                      <w:trHeight w:val="300"/>
                    </w:trPr>
                    <w:tc>
                      <w:tcPr>
                        <w:tcW w:w="37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9.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Студенческая молодежь в системе профилактики терроризма, 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lastRenderedPageBreak/>
                          <w:t>экстремизма, иных деструктивных идеологий</w:t>
                        </w:r>
                        <w:r w:rsidRPr="006B61B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И.Е. Тушева, преподаватель гуманитарного отделения Колледжа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>АлтГУ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252E5C" w:rsidRPr="00771442" w:rsidTr="00252E5C">
                    <w:trPr>
                      <w:trHeight w:val="300"/>
                    </w:trPr>
                    <w:tc>
                      <w:tcPr>
                        <w:tcW w:w="37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10. 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B61B3">
                          <w:rPr>
                            <w:sz w:val="24"/>
                            <w:szCs w:val="24"/>
                          </w:rPr>
                          <w:t xml:space="preserve">Психологический портрет современной молодежи в контексте формирования </w:t>
                        </w:r>
                        <w:proofErr w:type="spellStart"/>
                        <w:r w:rsidRPr="006B61B3">
                          <w:rPr>
                            <w:sz w:val="24"/>
                            <w:szCs w:val="24"/>
                          </w:rPr>
                          <w:t>девиантного</w:t>
                        </w:r>
                        <w:proofErr w:type="spellEnd"/>
                        <w:r w:rsidRPr="006B61B3">
                          <w:rPr>
                            <w:sz w:val="24"/>
                            <w:szCs w:val="24"/>
                          </w:rPr>
                          <w:t xml:space="preserve"> поведения</w:t>
                        </w:r>
                        <w:r w:rsidRPr="006B61B3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М.В.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Шамардина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, к.психол.н., доцент кафедры общей и прикладной психологии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АлтГУ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252E5C" w:rsidRPr="00771442" w:rsidTr="00252E5C">
                    <w:trPr>
                      <w:trHeight w:val="300"/>
                    </w:trPr>
                    <w:tc>
                      <w:tcPr>
                        <w:tcW w:w="37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11.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B61B3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Психолого-педагогические технологии безопасности образовательной среды</w:t>
                        </w:r>
                        <w:r w:rsidRPr="006B61B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М.В.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Шамардина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, к.психол.н., доцент кафедры общей и прикладной психологии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АлтГУ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252E5C" w:rsidRPr="00771442" w:rsidTr="00252E5C">
                    <w:trPr>
                      <w:trHeight w:val="300"/>
                    </w:trPr>
                    <w:tc>
                      <w:tcPr>
                        <w:tcW w:w="37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B61B3">
                          <w:rPr>
                            <w:sz w:val="24"/>
                            <w:szCs w:val="24"/>
                          </w:rPr>
                          <w:t>Организация адресной помощи подросткам, подверженным влиянию идеологии экстремизма</w:t>
                        </w:r>
                      </w:p>
                    </w:tc>
                    <w:tc>
                      <w:tcPr>
                        <w:tcW w:w="24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М.В. Плотникова, социальный педагог Колледжа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АлтГУ</w:t>
                        </w:r>
                        <w:proofErr w:type="spellEnd"/>
                      </w:p>
                    </w:tc>
                  </w:tr>
                  <w:tr w:rsidR="00252E5C" w:rsidRPr="00771442" w:rsidTr="00252E5C">
                    <w:trPr>
                      <w:trHeight w:val="300"/>
                    </w:trPr>
                    <w:tc>
                      <w:tcPr>
                        <w:tcW w:w="37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13.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52E5C" w:rsidRPr="00771442" w:rsidRDefault="00AB3C01" w:rsidP="00252E5C">
                        <w:pPr>
                          <w:pStyle w:val="23"/>
                          <w:shd w:val="clear" w:color="auto" w:fill="auto"/>
                          <w:spacing w:before="0" w:line="220" w:lineRule="exact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Итоговая аттестация в форме итогового тестирования</w:t>
                        </w:r>
                      </w:p>
                    </w:tc>
                    <w:tc>
                      <w:tcPr>
                        <w:tcW w:w="24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2E5C" w:rsidRPr="00771442" w:rsidRDefault="00252E5C" w:rsidP="00252E5C">
                        <w:pPr>
                          <w:widowControl/>
                          <w:autoSpaceDE/>
                          <w:adjustRightInd/>
                          <w:spacing w:line="276" w:lineRule="auto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A72AC6" w:rsidRPr="00771442" w:rsidRDefault="00A72AC6" w:rsidP="006D7B8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B13BC" w:rsidRDefault="001D6F09" w:rsidP="001D6F09">
                  <w:pPr>
                    <w:pStyle w:val="10"/>
                    <w:widowControl w:val="0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8B13BC" w:rsidRPr="00771442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КАЛЕНДАРНЫЙ УЧЕБНЫЙ ГРАФИК</w:t>
                  </w:r>
                </w:p>
                <w:p w:rsidR="001D6F09" w:rsidRPr="00771442" w:rsidRDefault="001D6F09" w:rsidP="001D6F09">
                  <w:pPr>
                    <w:pStyle w:val="10"/>
                    <w:widowControl w:val="0"/>
                    <w:ind w:left="0"/>
                    <w:jc w:val="center"/>
                  </w:pPr>
                </w:p>
                <w:p w:rsidR="008B13BC" w:rsidRPr="00771442" w:rsidRDefault="008B13BC" w:rsidP="008B13BC">
                  <w:pPr>
                    <w:pStyle w:val="10"/>
                    <w:widowControl w:val="0"/>
                    <w:ind w:left="0" w:firstLine="708"/>
                    <w:jc w:val="both"/>
                  </w:pPr>
                  <w:r w:rsidRPr="00771442">
                    <w:t>Календарный учебный график выполняется в форме расписания занятий при наборе группы на обучение.</w:t>
                  </w:r>
                </w:p>
                <w:p w:rsidR="008B13BC" w:rsidRPr="00771442" w:rsidRDefault="008B13BC" w:rsidP="008B13BC">
                  <w:pPr>
                    <w:spacing w:line="276" w:lineRule="auto"/>
                    <w:ind w:firstLine="709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1D6F09" w:rsidRDefault="001D6F09" w:rsidP="001D6F09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="008B13BC" w:rsidRPr="00771442">
                    <w:rPr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b/>
                      <w:sz w:val="24"/>
                      <w:szCs w:val="24"/>
                    </w:rPr>
                    <w:t xml:space="preserve"> ИНФОРМАЦИОННОЕ ОБЕСПЕЧЕНИЕ ПРОГРАММЫ</w:t>
                  </w:r>
                </w:p>
                <w:p w:rsidR="001D6F09" w:rsidRDefault="001D6F09" w:rsidP="008B13BC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8B13BC" w:rsidRPr="00771442" w:rsidRDefault="001D6F09" w:rsidP="008B13BC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 w:rsidR="008B13BC" w:rsidRPr="00771442">
                    <w:rPr>
                      <w:b/>
                      <w:sz w:val="24"/>
                      <w:szCs w:val="24"/>
                    </w:rPr>
                    <w:t>Нормативные правовые акты и материалы судебной практики:</w:t>
                  </w:r>
                </w:p>
                <w:p w:rsidR="008B13BC" w:rsidRPr="00771442" w:rsidRDefault="008B13BC" w:rsidP="008B13BC">
                  <w:pPr>
                    <w:spacing w:line="276" w:lineRule="auto"/>
                    <w:ind w:firstLine="70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1.   Гражданский кодекс Российской Федерации от 18 декабря 2006 г. № 230-ФЗ: Часть 4 (ред. от 02.03.2015) // Российская газета. – 2006. – № 289. 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2.</w:t>
                  </w:r>
                  <w:r w:rsidRPr="00771442">
                    <w:rPr>
                      <w:sz w:val="24"/>
                      <w:szCs w:val="24"/>
                    </w:rPr>
                    <w:tab/>
                    <w:t xml:space="preserve">Конвенция о преступности в сфере компьютерной информации (ETS N 185) [рус., англ.] (Заключена в г. Будапеште 23.11.2001) (с изм. от 28.01.2003)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КонсультантПлюс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 [Электронный ресурс]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справочно-правовая система / ЗАО «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КонсультантПлюс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». – Электр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>д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>ан. – Режим доступа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http://base.consultant.ru/cons/cgi/online.cgi?req=doc;base=SOJ;n=641301 –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Загл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. с экрана.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3.</w:t>
                  </w:r>
                  <w:r w:rsidRPr="00771442">
                    <w:rPr>
                      <w:sz w:val="24"/>
                      <w:szCs w:val="24"/>
                    </w:rPr>
                    <w:tab/>
                    <w:t>Конституция Российской Федерации: принята всенародным голосованием 12.12.1993 с изменениями, одобренными в ходе общероссийского голосования 01.07.2020 г. // [Электронный ресурс]  Официальный интернет-портал правовой информации: – Электр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>д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>ан. – Режим доступа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 http://www.pravo.gov.ru. –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Загл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. с экрана.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4.</w:t>
                  </w:r>
                  <w:r w:rsidRPr="00771442">
                    <w:rPr>
                      <w:sz w:val="24"/>
                      <w:szCs w:val="24"/>
                    </w:rPr>
                    <w:tab/>
                    <w:t>О безопасности критической информационной инфраструктуры Российской Федерации: Федеральный закон Российской Федерации от 26 июля 2017 г. № 187-ФЗ. – URL: http://www.consultant.ru/document/cons_doc_LAW_220885/ (дата обращения: 10.03.2020).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5.</w:t>
                  </w:r>
                  <w:r w:rsidRPr="00771442">
                    <w:rPr>
                      <w:sz w:val="24"/>
                      <w:szCs w:val="24"/>
                    </w:rPr>
                    <w:tab/>
                    <w:t>О коммерческой тайне: Федеральный закон РФ от 29.07.2004 № 98-ФЗ (ред. от 12.03.2014) // Российская газета Российская газета. - 2004. - № 166.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6.</w:t>
                  </w:r>
                  <w:r w:rsidRPr="00771442">
                    <w:rPr>
                      <w:sz w:val="24"/>
                      <w:szCs w:val="24"/>
                    </w:rPr>
                    <w:tab/>
                    <w:t>О мерах по совершенствованию организации предварительного следствия в системе Министерства внутренних дел Российской Федерации: Указ президента от 23.11.1998 № 1422 // Российская газета. – 1998. – № 251.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7.</w:t>
                  </w:r>
                  <w:r w:rsidRPr="00771442">
                    <w:rPr>
                      <w:sz w:val="24"/>
                      <w:szCs w:val="24"/>
                    </w:rPr>
                    <w:tab/>
                    <w:t xml:space="preserve">О связи: Федеральный закон РФ от 07.07.2003 №126-ФЗ (ред. от 21.07.2014) // Российская газета Российская газета. – 2003. – № 135. 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8.</w:t>
                  </w:r>
                  <w:r w:rsidRPr="00771442">
                    <w:rPr>
                      <w:sz w:val="24"/>
                      <w:szCs w:val="24"/>
                    </w:rPr>
                    <w:tab/>
                    <w:t xml:space="preserve">О Следственном комитете Российской Федерации: Федеральный закон от </w:t>
                  </w:r>
                  <w:r w:rsidRPr="00771442">
                    <w:rPr>
                      <w:sz w:val="24"/>
                      <w:szCs w:val="24"/>
                    </w:rPr>
                    <w:lastRenderedPageBreak/>
                    <w:t>28.12.2010 № 403-ФЗ (ред. от 27.10.2020) // Российская газета. – 2010. – № 296.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9.</w:t>
                  </w:r>
                  <w:r w:rsidRPr="00771442">
                    <w:rPr>
                      <w:sz w:val="24"/>
                      <w:szCs w:val="24"/>
                    </w:rPr>
                    <w:tab/>
                    <w:t>О Стратегии развития информационного общества в Российской Федерации на 2017–2030 гг.: указ Президента Российской Федерации от 9 мая 2017 г. № 203 // Собрание законодательства Российской Федерации. – 2017. – 15 мая, № 20. – Ст. 2901.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10.</w:t>
                  </w:r>
                  <w:r w:rsidRPr="00771442">
                    <w:rPr>
                      <w:sz w:val="24"/>
                      <w:szCs w:val="24"/>
                    </w:rPr>
                    <w:tab/>
                    <w:t xml:space="preserve">О судебной практике по делам о мошенничестве, присвоении и растрате: Постановление Пленума Верховного Суда Российской Федерации от 30.11.2017 № 48 // Российская газета. – 2017. – № 280. 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11.</w:t>
                  </w:r>
                  <w:r w:rsidRPr="00771442">
                    <w:rPr>
                      <w:sz w:val="24"/>
                      <w:szCs w:val="24"/>
                    </w:rPr>
                    <w:tab/>
                    <w:t>О Федеральной службе безопасности: Федеральный закон от 03.04.1995 № 40-ФЗ (ред. от 09.11.2020)// Российская газета. –1995. – № 146.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12.</w:t>
                  </w:r>
                  <w:r w:rsidRPr="00771442">
                    <w:rPr>
                      <w:sz w:val="24"/>
                      <w:szCs w:val="24"/>
                    </w:rPr>
                    <w:tab/>
                    <w:t xml:space="preserve">Об информации, информационных технологиях и о защите информации: Федеральный закон РФ от 27.07.2006 № 149-ФЗ (ред. от 21.07.2014) // Российская газета. – 2006. – № 165. 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13.</w:t>
                  </w:r>
                  <w:r w:rsidRPr="00771442">
                    <w:rPr>
                      <w:sz w:val="24"/>
                      <w:szCs w:val="24"/>
                    </w:rPr>
                    <w:tab/>
                    <w:t>Об оперативно-розыскной деятельности: федеральный закон от 12.08.1995 № 144-ФЗ (ред. от 02.08.2019) // Собрание законодательства Российской Федерации. – 1995. – № 33. –  Ст. 3349.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14.</w:t>
                  </w:r>
                  <w:r w:rsidRPr="00771442">
                    <w:rPr>
                      <w:sz w:val="24"/>
                      <w:szCs w:val="24"/>
                    </w:rPr>
                    <w:tab/>
                    <w:t xml:space="preserve">Об утверждении Перечня сведений конфиденциального характера: Указ Президента РФ от 06.03.1997 № 188 (ред. от 23.09.2005) // Российская газета. – 1997. – № 51. 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15.</w:t>
                  </w:r>
                  <w:r w:rsidRPr="00771442">
                    <w:rPr>
                      <w:sz w:val="24"/>
                      <w:szCs w:val="24"/>
                    </w:rPr>
                    <w:tab/>
                    <w:t>Об 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значений: постановление Правительства РФ от 8 февраля 2018 г. № 127: ред. от 13 апреля 2019 г. – URL: https://www.garant.ru/products/ipo/prime/doc/71776120/ (дата обращения: 10.03.2020).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16.</w:t>
                  </w:r>
                  <w:r w:rsidRPr="00771442">
                    <w:rPr>
                      <w:sz w:val="24"/>
                      <w:szCs w:val="24"/>
                    </w:rPr>
                    <w:tab/>
                    <w:t xml:space="preserve">Об утверждении программы «Цифровая экономика Российской Федерации»: распоряжение 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>Правительств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> а РФ от 28 и юля 2017 г. № 16 32-р. – UR L: http://gove 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rnment.ru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docs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/ 28653/ (дат а обращения: 10.03.2020).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17.</w:t>
                  </w:r>
                  <w:r w:rsidRPr="00771442">
                    <w:rPr>
                      <w:sz w:val="24"/>
                      <w:szCs w:val="24"/>
                    </w:rPr>
                    <w:tab/>
                    <w:t>Основные направления государственной политики в области обеспечения безопасности автоматизированных систем управления производственными и технологическими процессами критически важных объектов инфраструктуры Российской Федерации: утв. Президентом РФ 3 февраля 2012 г. № 803. – URL: http://www.scrf.gov.ru/security/information/document113/ (дата обращения: 10.03.2020).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18.</w:t>
                  </w:r>
                  <w:r w:rsidRPr="00771442">
                    <w:rPr>
                      <w:sz w:val="24"/>
                      <w:szCs w:val="24"/>
                    </w:rPr>
                    <w:tab/>
                    <w:t>Постановление Пленума Верховного Суда Российской Федерации от 16 апреля 2013 № 9. «О внесении изменений в постановление Пленума Верховного Суда Российской Федерации от 31 октября 1995 года N 8 "О некоторых вопросах применения судами Конституции Российской Федерации при осуществлении правосудия" Бюллетень Верховного Суда РФ. 1996. № 1.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19.</w:t>
                  </w:r>
                  <w:r w:rsidRPr="00771442">
                    <w:rPr>
                      <w:sz w:val="24"/>
                      <w:szCs w:val="24"/>
                    </w:rPr>
                    <w:tab/>
                    <w:t>Постановление Пленума Верховного Суда Российской Федерации от 31 октября 1995 № 8. "О некоторых вопросах применения судами Конституции Российской Федерации при осуществлении правосудия". Бюллетень Верховного Суда РФ. 1996. № 1.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20.</w:t>
                  </w:r>
                  <w:r w:rsidRPr="00771442">
                    <w:rPr>
                      <w:sz w:val="24"/>
                      <w:szCs w:val="24"/>
                    </w:rPr>
                    <w:tab/>
                    <w:t xml:space="preserve">Уголовно-процессуальный кодекс Российской Федерации от 18.12.2001 г. № 174-ФЗ (ред. от 30.03.2015) // Российская газета. – 2001. – № 249. </w:t>
                  </w:r>
                </w:p>
                <w:p w:rsidR="008B13BC" w:rsidRPr="00771442" w:rsidRDefault="00A65F98" w:rsidP="00A65F98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21. Уголовный кодекс Российской Федерации от 13.06.1996 N 63-ФЗ (ред. от 27.10.2020) // Собрание законодательства РФ. – 1996. – № 25.</w:t>
                  </w:r>
                </w:p>
                <w:p w:rsidR="00A65F98" w:rsidRPr="00771442" w:rsidRDefault="00A65F98" w:rsidP="00A65F98">
                  <w:pPr>
                    <w:spacing w:line="276" w:lineRule="auto"/>
                    <w:ind w:firstLine="70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8B13BC" w:rsidRPr="00771442" w:rsidRDefault="008B13BC" w:rsidP="00A65F98">
                  <w:pPr>
                    <w:spacing w:line="276" w:lineRule="auto"/>
                    <w:ind w:firstLine="709"/>
                    <w:jc w:val="both"/>
                    <w:rPr>
                      <w:b/>
                      <w:sz w:val="24"/>
                      <w:szCs w:val="24"/>
                    </w:rPr>
                  </w:pPr>
                  <w:r w:rsidRPr="00771442">
                    <w:rPr>
                      <w:b/>
                      <w:sz w:val="24"/>
                      <w:szCs w:val="24"/>
                    </w:rPr>
                    <w:t xml:space="preserve">Список основной и дополнительной литературы, другие информационные </w:t>
                  </w:r>
                  <w:r w:rsidRPr="00771442">
                    <w:rPr>
                      <w:b/>
                      <w:sz w:val="24"/>
                      <w:szCs w:val="24"/>
                    </w:rPr>
                    <w:lastRenderedPageBreak/>
                    <w:t>источники.</w:t>
                  </w:r>
                </w:p>
                <w:p w:rsidR="008B13BC" w:rsidRPr="00771442" w:rsidRDefault="008B13BC" w:rsidP="00A65F98">
                  <w:pPr>
                    <w:spacing w:line="276" w:lineRule="auto"/>
                    <w:ind w:firstLine="70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8B13BC" w:rsidRPr="00771442" w:rsidRDefault="008B13BC" w:rsidP="00A65F98">
                  <w:pPr>
                    <w:spacing w:line="276" w:lineRule="auto"/>
                    <w:ind w:firstLine="709"/>
                    <w:jc w:val="both"/>
                    <w:rPr>
                      <w:b/>
                      <w:sz w:val="24"/>
                      <w:szCs w:val="24"/>
                    </w:rPr>
                  </w:pPr>
                  <w:r w:rsidRPr="00771442">
                    <w:rPr>
                      <w:b/>
                      <w:sz w:val="24"/>
                      <w:szCs w:val="24"/>
                    </w:rPr>
                    <w:t>Основная литература:</w:t>
                  </w:r>
                </w:p>
                <w:p w:rsidR="008B13BC" w:rsidRPr="00771442" w:rsidRDefault="008B13BC" w:rsidP="00A65F98">
                  <w:pPr>
                    <w:spacing w:line="276" w:lineRule="auto"/>
                    <w:ind w:firstLine="70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Ищенко Е.П., </w:t>
                  </w: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Драпкин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Л.Я., Беляков А.А. Криминалистика. Учебник для магистратуры / Е.П. Ищенко, Л.Я. </w:t>
                  </w: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Драпкин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А.А. Беляков.- М.: </w:t>
                  </w: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Юрайт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, 2014.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Криминалистика в 3 ч. Часть 2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учебник для вузов / Л. Я.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Драпкин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 [и др.] ; отв. ред. Л. Я.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Драпкин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. — 2-е изд.,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перераб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. и доп. — М. : Издательство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Юрайт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, 2017. — 230 с.— ISBN 978-5-534-02040-3. — Режим доступа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www.biblio-online.ru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book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/DB9674E1-1843-4EE2-8AA2-BFA753E427CF.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Криминалистика в 3 ч. Часть 3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учебник для вузов / Л. Я.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Драпкин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 [и др.] ; отв. ред. Л. Я.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Драпкин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. — 2-е изд.,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перераб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. и доп. — М. : Издательство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Юрайт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, 2017. — 391 с. — ISBN 978-5-534-02042-7. — Режим доступа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www.biblio-online.ru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book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/F43A451C-46B8-4BA8-B743-647E49FBC447.</w:t>
                  </w:r>
                </w:p>
                <w:p w:rsidR="00A65F98" w:rsidRPr="00771442" w:rsidRDefault="00A65F98" w:rsidP="00AC6215">
                  <w:pPr>
                    <w:keepNext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Криминалистика. [Электронный ресурс] — Электрон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>д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>ан. — М.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Проспект, 2015. — 504 с. — Режим доступа: http://e.lanbook.com/book/54582 —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Загл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. с экрана. 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771442">
                    <w:rPr>
                      <w:sz w:val="24"/>
                      <w:szCs w:val="24"/>
                    </w:rPr>
                    <w:t>Степанов-Егиянц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, В.Г. Ответственность за преступления против компьютерной информации по уголовному законодательству Российской Федерации. [Электронный ресурс] — Электрон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>д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>ан. — М.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СТАТУТ, 2016. — 190 с. — Режим доступа: http://e.lanbook.com/book/92503 —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Загл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. с экрана.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Яблоков, Н. П. Криминалистика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учебник и практикум / Н. П. Яблоков. — 3-е изд.,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перераб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. и доп. — М. : Издательство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Юрайт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, 2017. — 239 с.— ISBN 978-5-534-00239-3. — Режим доступа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www.biblio-online.ru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book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/AEE9A292-B112-42B0-8525-3B6CD955F634.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A65F98" w:rsidRPr="00771442" w:rsidRDefault="00A65F98" w:rsidP="00A65F98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71442">
                    <w:rPr>
                      <w:b/>
                      <w:color w:val="000000"/>
                      <w:sz w:val="24"/>
                      <w:szCs w:val="24"/>
                    </w:rPr>
                    <w:t xml:space="preserve">Дополнительная литература 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1442">
                    <w:rPr>
                      <w:sz w:val="24"/>
                      <w:szCs w:val="24"/>
                    </w:rPr>
                    <w:t>Айков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 Д.,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Сейгер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 К.,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Фонсторх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 У. Компьютерные преступления. Руководство по борьбе с компьютерными преступлениями: Пер. с англ.- М.: Мир, 1999. – 351 с., ил.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Белоусов А.С. Некоторые аспекты расследования компьютерных преступлений // Сборник научных трудов международной конференции "Информационные технологии и безопасность". Выпуск 3. – Киев: Национальная академия наук Украины, 2003. – C. 16-20.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Вехов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, В.Б. Возможности правоохранительных органов по противодействию ddos-атакам. Защита информации. Инсайд. - 2008. - № 3. - С. 77-82.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Волеводз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А.Г. Противодействие компьютерным преступлениям: правовые основы международного сотрудничества – М.: </w:t>
                  </w: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Юрлитинформ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, 2002. – 496 с.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Воронин, Ю.А. Теоретические основы формирования системы противодействия преступности в России // Криминологический журнал Байкальского государственного университета экономики и права. - 2013. - № 1.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Гулян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А.Р. Основные направления противодействия компьютерной преступности в Российской Федерации // Российский Следователь. - 2009. - № 5. – С. 27-28.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</w:pPr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Доктрина информационной безопасности РФ // Российская газета: сайт. </w:t>
                  </w:r>
                  <w:r w:rsidRPr="00771442"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w:t xml:space="preserve">URL: http://www.rg.ru/oficial/doc/min_and_vedom/mim_bezop/doctr.shtm 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Евдокимов К.Н. актуальные вопросы предупреждения преступлений в сфере компьютерной информации в Российской Федерации // Академический юридический журнал. - № 1 (59). – 2015.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1442">
                    <w:rPr>
                      <w:sz w:val="24"/>
                      <w:szCs w:val="24"/>
                    </w:rPr>
                    <w:t>Егорышев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 А.С. Обзор обстоятельств, способствующих неправомерному доступу </w:t>
                  </w:r>
                  <w:r w:rsidRPr="00771442">
                    <w:rPr>
                      <w:sz w:val="24"/>
                      <w:szCs w:val="24"/>
                    </w:rPr>
                    <w:lastRenderedPageBreak/>
                    <w:t>к компьютерной информации / Вестник Калининградского института МВД России: Научно-теоретический журнал. – Калининград: Калининградский ЮИ МВД России, 2002. № 2. – С. 186.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Золотова Е.В. О международном сотрудничестве в борьбе с преступлениями в сфере компьютерной информации // Успехи в химии и химической технологии». -2007. -№10.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Иванов И.И. Криминалистическая превенция (генезис, теоретические и методологические основы, перспективы развития в сфере нового уголовно-процессуального законодательства). - СПб.: Изд-во Санкт-Петербургского ун-та МВД России, 2003. - 138 </w:t>
                  </w:r>
                  <w:proofErr w:type="gram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с</w:t>
                  </w:r>
                  <w:proofErr w:type="gram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1442">
                    <w:rPr>
                      <w:sz w:val="24"/>
                      <w:szCs w:val="24"/>
                    </w:rPr>
                    <w:t>Косынкин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 А.А. Некоторые аспекты преодоления противодействия расследованию преступлений в сфере компьютерной информации на стадии предварительного расследования // Российский следователь. – 2012. - № 2.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Кушниренко, С.П. Некоторые аспекты противодействия преступлениям, совершаемым в сфере высоких информационно-коммуникационных технологий С.П. Кушниренко // Известия высших учебных заведений. Правоведение. – 2012. - №2 (301), С. 113-129.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Мадоян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В.В. Виды компьютерной преступности и меры по их противодействию в России // Новый университет. - 2012. - № 2(12).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Мазуров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В.А. </w:t>
                  </w: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Криминолого-криминалистическое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предупреждение преступности в сфере высоких информационных и телекоммуникационных технологий / В.А. Мазуров, В.В. Поляков // Известия Алтайского государственного университета. – 2009. – № 2. – С. 95 - 98.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Мазуров, И.Е. Предупреждение хищений, совершенных с использованием </w:t>
                  </w:r>
                  <w:proofErr w:type="gram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интернет-технологий</w:t>
                  </w:r>
                  <w:proofErr w:type="gram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// Актуальные проблемы гуманитарных и естественных наук. - № 11-1. – 2014.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Махтаев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М.Ш. Основы теории криминалистического предупреждения преступлений / М.Ш. </w:t>
                  </w: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Махтаев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. - М.: Изд-во «Раритет», 2001. - 272 с.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Мещеряков В.А. Преступления в сфере компьютерной информации: правовой и криминалистический анализ. — Воронеж: Воронежский государственный университет, 2001. — 176 с. 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Пак П.Н. Некоторые аспекты прокурорского надзора за расследованием преступлений в сфере компьютерной информации. http://pravgos.narod.ru/html/library/yang_sience/ys_lib_pak_001.htm.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Пархоменко, С.В. Предупреждение компьютерной преступности в российской федерации: интегративный и комплексный подходы / С.В. Пархоменко, К.Н. Евдокимов // Криминологический журнал Байкальского государственного университета экономики и права. - 2015. - № 2. – С. 265-276.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Погодин С.Б. Особенности расследования преступлений в сфере компьютерной информации // Российский следователь, 2004. – № 7. – С. 6 – 9.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Поляков, В.В. Анализ новых положений уголовного законодательства Российской Федерации в сфере компьютерной информации / В.В. Поляков, А.С. Мананников, Т.В. Лысенко // Гуманитарные науки и образование в Сибири. – 2013. – №2(12). – С. 241-244.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Поляков, В.В. Анализ обстоятельств, затрудняющих расследование и доказывание преступлений в сфере компьютерной информации / В.В. Поляков // Уголовно-процессуальные и криминалистические чтения на Алтае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матер. Региональной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науч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>.-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конф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. / под ред. В.К.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Гавло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. – Барнаул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Изд-во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Алт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. ун-та, 2006. –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Вып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. 6. – С. 111-117.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lastRenderedPageBreak/>
                    <w:t>Поляков, В.В. Анализ факторов, затрудняющих расследование неправомерного удаленного доступа к компьютерной информации / В.В. Поляков // Проблемы правовой и технической защиты информации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сб. науч. статей. – Барнаул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Изд-во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Алт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. ун-та, 2008. – С. 17 - 24.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Поляков, В.В. К вопросу о повышении эффективности расследования преступлений в сфере компьютерной информации / В.В. Поляков // Актуальные проблемы борьбы с преступлениями и иными правонарушениями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матер. Четвертой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Междунар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науч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>.-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конф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. – Барнаул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Изд-во БЮИ МВД России, 2006. – С. 93-94.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Поляков, В.В. Криминалистическая структура мер предупреждения компьютерных преступлений / В.В. Поляков // Библиотека криминалиста</w:t>
                  </w:r>
                  <w:proofErr w:type="gram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:</w:t>
                  </w:r>
                  <w:proofErr w:type="gram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научный журнал. – 2013. – №5 (10). – С. 287 - 291.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Поляков, В.В. Некоторые сложности расследования компьютерных преступлений / В.В. Поляков, С.А. Лапин // Совершенствование деятельности правоохранительных органов по борьбе с преступностью в современных условиях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матер.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Междунар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научн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>.-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конф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. (Тюмень, 1-2 ноября 2013 г.). – Тюмень, 2013. –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Вып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. 10, Ч. 2. – С. 208-211.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Поляков, В.В. Особенности подготовки специалистов для расследования преступлений, связанных с неправомерным удаленным доступом к компьютерной информации / В.В. Поляков // Известия Алтайского государственного университета.– 2010. – N 2/1. – С. 96 - 97.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Поляков, В.В. Особенности противодействия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кибертерроризму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 / В.В. Поляков, А.С. Мананников // Информационное противодействие экстремизму и терроризму</w:t>
                  </w:r>
                  <w:proofErr w:type="gramStart"/>
                  <w:r w:rsidRPr="00771442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71442">
                    <w:rPr>
                      <w:sz w:val="24"/>
                      <w:szCs w:val="24"/>
                    </w:rPr>
                    <w:t xml:space="preserve"> Сборник трудов II всероссийской научно-практической конференции (Краснодар, 21 мая 2015 г.) - Краснодар: Краснодарский университет МВД России, 2015. – С. 99-105.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Поляков, В.В. Особенности профилактики преступлений в сфере неправомерного удаленного доступа к компьютерной информации / В.В. Поляков // Проблемы правовой и технической защиты информации: сб. науч. статей. – Барнаул: Изд-во </w:t>
                  </w: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Алт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. ун-та, 2008. – С. 11-16.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Поляков, В.В. Противодействие распространению наркотических средств в интернет-пространстве / В.В. Поляков // Антинаркотическая безопасность. – 2015. – № 1 (4)  - С. 68-70.    ISSN 2308-7366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Поляков, В.В. Профилактика экстремизма и терроризма, осуществляемого с помощью сети Интернет / В.В. Поляков // Известия Алтайского государственного университета. – 2016. – № 3 (91). – С. 142-144.    ISSN 1561-9443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Поляков, В.В. Результаты анкетирования по делам о неправомерном удаленном доступе к компьютерной информации / В.В. Поляков // Уголовно-процессуальные и криминалистические чтения на Алтае : матер. </w:t>
                  </w: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межрегион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науч</w:t>
                  </w:r>
                  <w:proofErr w:type="gram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.-</w:t>
                  </w:r>
                  <w:proofErr w:type="gram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практ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конф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/ под ред. В. К. </w:t>
                  </w: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Гавло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. – Барнаул</w:t>
                  </w:r>
                  <w:proofErr w:type="gram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:</w:t>
                  </w:r>
                  <w:proofErr w:type="gram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Изд-во </w:t>
                  </w: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Алт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ун-та, 2008. – </w:t>
                  </w: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Вып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. 7. – С. 245 - 249.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Поляков, В.В. Роль субъектов криминалистического предупреждения преступлений в сфере компьютерной информации / В.В. Поляков, Н.В. </w:t>
                  </w: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Людкова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// Уголовно-процессуальные и криминалистические чтения на Алтае. – Барнаул</w:t>
                  </w:r>
                  <w:proofErr w:type="gram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:</w:t>
                  </w:r>
                  <w:proofErr w:type="gram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Барнаульский юридический институт МВД России, 2016. - С. 90-93.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Саломатина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Е.С. Криминологические и уголовно-правовые аспекты противодействия компьютерной преступности / Е.С. </w:t>
                  </w: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Саломатина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// Вестник Владимирского юридического института. – 2011. – №4. – С. 137-141.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Степанов-Егиянц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В.Г. Современная уголовная политика в сфере борьбы с компьютерными преступлениями // Российский следователь. – 2012. - № 24. - С. 43-46.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1442">
                    <w:rPr>
                      <w:sz w:val="24"/>
                      <w:szCs w:val="24"/>
                    </w:rPr>
                    <w:t>Трунцевский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, Ю.В.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Киберпреступления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 в корпоративной среде: риски, оценка и меры предупреждения Ю.В.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Трунцевский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 // Российский следователь. – 2014. - №21, С. 19-22.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Усов А.И. Судебно-экспертное исследование компьютерных средств и систем: Основы методического обеспечения: Учебное пособие // Под ред. проф. Е.Р. 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Россинской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>. – М.: Издательство «Экзамен», издательство «Право и закон», 2003. – 368 с.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Филимонов С.А. Некоторые особенности борьбы с транснациональным компьютерным мошенничеством  // Вопросы управления. – 2014. - №5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Чекунов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И.Г. Криминологические и уголовно-правовые аспекты предупреждения </w:t>
                  </w: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киберпреступлений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// Российский следователь. – 2013. - № 3.</w:t>
                  </w:r>
                  <w:r w:rsidRPr="00771442">
                    <w:rPr>
                      <w:sz w:val="24"/>
                      <w:szCs w:val="24"/>
                    </w:rPr>
                    <w:t xml:space="preserve"> -С. 36-43.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1442">
                    <w:rPr>
                      <w:sz w:val="24"/>
                      <w:szCs w:val="24"/>
                    </w:rPr>
                    <w:t>Чернышов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 А.В. Уголовно-правовые меры защиты компьютерной информации // «Вопросы современной науки и практики. Университет им. В.И. Вернадского». – 2012. - №42. 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Шепелева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, Ю.Л. Противодействие компьютерным преступлениям транснационального характера // Наука и образование: хозяйство и экономика; предпринимательство; право и управление. - 2014. - № 11(54).</w:t>
                  </w:r>
                </w:p>
                <w:p w:rsidR="00A65F98" w:rsidRPr="00771442" w:rsidRDefault="00A65F98" w:rsidP="00AC6215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autoSpaceDE/>
                    <w:autoSpaceDN/>
                    <w:adjustRightInd/>
                    <w:spacing w:line="276" w:lineRule="auto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Эмиров М.Б., Саидов А.Д., </w:t>
                  </w:r>
                  <w:proofErr w:type="spellStart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Рахимханова</w:t>
                  </w:r>
                  <w:proofErr w:type="spellEnd"/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Д.А. Борьба с преступлениями в глобальных компьютерных сетях // Юридический вестник ДГУ. – 2011. - №2. 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A65F98" w:rsidRPr="00771442" w:rsidRDefault="00A65F98" w:rsidP="00A65F98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rPr>
                      <w:b/>
                      <w:sz w:val="24"/>
                      <w:szCs w:val="24"/>
                    </w:rPr>
                  </w:pPr>
                  <w:r w:rsidRPr="00771442">
                    <w:rPr>
                      <w:b/>
                      <w:sz w:val="24"/>
                      <w:szCs w:val="24"/>
                    </w:rPr>
                    <w:t>Интернет-ресурсы и справочные правовые системы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1. Официальный Интернет-портал правовой информации. Государственная система правовой информации // URL: http://www.pravo.gov.ru/ 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2. Официальный Интернет-сайт Российской газеты // URL: https://rg.ru/ 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3. Официальный сайт Президента РФ // URL: http://президент.рф 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4. Официальный сайт Конституционного Суда РФ // URL: http://www.ksrf.ru/ 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7. База данных решений Конституционного Суда РФ. – URL: http://www.ksrf.ru/Decision/Pages/default.aspx/. 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8. Официальный сайт субъектов Российской Федерации в сети Интернет // URL: http://www.gov.ru/main/regions/regioni-44.html 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9. Официальный сайт научной электронной библиотеки «</w:t>
                  </w:r>
                  <w:proofErr w:type="spellStart"/>
                  <w:r w:rsidRPr="00771442">
                    <w:rPr>
                      <w:sz w:val="24"/>
                      <w:szCs w:val="24"/>
                    </w:rPr>
                    <w:t>Киберленинка</w:t>
                  </w:r>
                  <w:proofErr w:type="spellEnd"/>
                  <w:r w:rsidRPr="00771442">
                    <w:rPr>
                      <w:sz w:val="24"/>
                      <w:szCs w:val="24"/>
                    </w:rPr>
                    <w:t xml:space="preserve">» // URL: http://cyberleninka.ru/ 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10. Официальный сайт научной электронной библиотеки «Elibrary.ru» [Электронный ресурс] // URL: http://elibrary.ru/ 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11. Консультант Плюс: справочно-правовая система. – URL: http://www.consultant.ru/ 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 xml:space="preserve">12. Официальный сайт Справочной правовой системы «Гарант» // URL: http://www.garant.ru/ </w:t>
                  </w:r>
                </w:p>
                <w:p w:rsidR="00A65F98" w:rsidRPr="00771442" w:rsidRDefault="00A65F98" w:rsidP="00A65F98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771442">
                    <w:rPr>
                      <w:sz w:val="24"/>
                      <w:szCs w:val="24"/>
                    </w:rPr>
                    <w:t>13. Официальный сайт Справочной правовой системы «Кодекс» // URL: http://www.kodeks.ru/</w:t>
                  </w:r>
                </w:p>
                <w:p w:rsidR="00A65F98" w:rsidRPr="00771442" w:rsidRDefault="00A65F98" w:rsidP="00A65F98">
                  <w:pPr>
                    <w:widowControl/>
                    <w:tabs>
                      <w:tab w:val="left" w:pos="851"/>
                    </w:tabs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771442">
                    <w:rPr>
                      <w:rFonts w:eastAsia="Calibri"/>
                      <w:sz w:val="24"/>
                      <w:szCs w:val="24"/>
                      <w:lang w:eastAsia="en-US"/>
                    </w:rPr>
                    <w:t>14. Открытое образование https://openedu.ru/</w:t>
                  </w:r>
                </w:p>
                <w:p w:rsidR="008B13BC" w:rsidRDefault="008B13BC" w:rsidP="008B13BC">
                  <w:pPr>
                    <w:tabs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AB3C01" w:rsidRDefault="00AB3C01" w:rsidP="008B13BC">
                  <w:pPr>
                    <w:tabs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AB3C01" w:rsidRDefault="00AB3C01" w:rsidP="008B13BC">
                  <w:pPr>
                    <w:tabs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AB3C01" w:rsidRDefault="00AB3C01" w:rsidP="008B13BC">
                  <w:pPr>
                    <w:tabs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AB3C01" w:rsidRDefault="00AB3C01" w:rsidP="008B13BC">
                  <w:pPr>
                    <w:tabs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AB3C01" w:rsidRPr="00771442" w:rsidRDefault="00AB3C01" w:rsidP="008B13BC">
                  <w:pPr>
                    <w:tabs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8B13BC" w:rsidRPr="00771442" w:rsidRDefault="008B13BC" w:rsidP="008B13B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71442">
                    <w:rPr>
                      <w:b/>
                      <w:sz w:val="24"/>
                      <w:szCs w:val="24"/>
                    </w:rPr>
                    <w:lastRenderedPageBreak/>
                    <w:t>Электронно-библиотечные системы и базы данных</w:t>
                  </w:r>
                </w:p>
                <w:p w:rsidR="008B13BC" w:rsidRPr="00771442" w:rsidRDefault="008B13BC" w:rsidP="008B13BC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9075" w:type="dxa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09"/>
                    <w:gridCol w:w="2226"/>
                    <w:gridCol w:w="3018"/>
                    <w:gridCol w:w="209"/>
                    <w:gridCol w:w="2913"/>
                  </w:tblGrid>
                  <w:tr w:rsidR="008B13BC" w:rsidRPr="00771442" w:rsidTr="008B13BC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№ п/п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 xml:space="preserve">Название </w:t>
                        </w:r>
                      </w:p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электронного ресурса</w:t>
                        </w:r>
                      </w:p>
                    </w:tc>
                    <w:tc>
                      <w:tcPr>
                        <w:tcW w:w="322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Описание электронного ресурса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Используемый</w:t>
                        </w:r>
                      </w:p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для работы адрес</w:t>
                        </w:r>
                      </w:p>
                    </w:tc>
                  </w:tr>
                  <w:tr w:rsidR="008B13BC" w:rsidRPr="00771442" w:rsidTr="008B13BC">
                    <w:tc>
                      <w:tcPr>
                        <w:tcW w:w="907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Обзор электронных библиотек и электронно-библиотечных систем, к которым в Университете имеется доступ</w:t>
                        </w:r>
                      </w:p>
                    </w:tc>
                  </w:tr>
                  <w:tr w:rsidR="008B13BC" w:rsidRPr="00771442" w:rsidTr="008B13BC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bCs/>
                            <w:sz w:val="24"/>
                            <w:szCs w:val="24"/>
                            <w:lang w:eastAsia="en-US"/>
                          </w:rPr>
                          <w:t>База</w:t>
                        </w: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 xml:space="preserve"> данных международных индексов научного цитирования «</w:t>
                        </w:r>
                        <w:proofErr w:type="spellStart"/>
                        <w:r w:rsidRPr="00771442">
                          <w:rPr>
                            <w:bCs/>
                            <w:sz w:val="24"/>
                            <w:szCs w:val="24"/>
                            <w:lang w:eastAsia="en-US"/>
                          </w:rPr>
                          <w:t>Scopus</w:t>
                        </w:r>
                        <w:proofErr w:type="spellEnd"/>
                        <w:r w:rsidRPr="00771442">
                          <w:rPr>
                            <w:bCs/>
                            <w:sz w:val="24"/>
                            <w:szCs w:val="24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Универсальная база данных по всем областям знаний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https://www.scopus.com/search/form.uri?display=basic</w:t>
                        </w:r>
                      </w:p>
                    </w:tc>
                  </w:tr>
                  <w:tr w:rsidR="008B13BC" w:rsidRPr="00771442" w:rsidTr="008B13BC">
                    <w:trPr>
                      <w:trHeight w:val="1431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bCs/>
                            <w:sz w:val="24"/>
                            <w:szCs w:val="24"/>
                            <w:lang w:eastAsia="en-US"/>
                          </w:rPr>
                          <w:t>База</w:t>
                        </w: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 xml:space="preserve"> данных международных индексов научного цитирования «</w:t>
                        </w:r>
                        <w:proofErr w:type="spellStart"/>
                        <w:r w:rsidRPr="00771442">
                          <w:rPr>
                            <w:bCs/>
                            <w:sz w:val="24"/>
                            <w:szCs w:val="24"/>
                            <w:lang w:eastAsia="en-US"/>
                          </w:rPr>
                          <w:t>Web</w:t>
                        </w:r>
                        <w:proofErr w:type="spellEnd"/>
                        <w:r w:rsidRPr="00771442">
                          <w:rPr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771442">
                          <w:rPr>
                            <w:bCs/>
                            <w:sz w:val="24"/>
                            <w:szCs w:val="24"/>
                            <w:lang w:eastAsia="en-US"/>
                          </w:rPr>
                          <w:t>of</w:t>
                        </w:r>
                        <w:proofErr w:type="spellEnd"/>
                        <w:r w:rsidRPr="00771442">
                          <w:rPr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771442">
                          <w:rPr>
                            <w:bCs/>
                            <w:sz w:val="24"/>
                            <w:szCs w:val="24"/>
                            <w:lang w:eastAsia="en-US"/>
                          </w:rPr>
                          <w:t>Science</w:t>
                        </w:r>
                        <w:proofErr w:type="spellEnd"/>
                        <w:r w:rsidRPr="00771442">
                          <w:rPr>
                            <w:bCs/>
                            <w:sz w:val="24"/>
                            <w:szCs w:val="24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Универсальная база данных по всем областям знаний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http://mjl.clarivate.com/</w:t>
                        </w:r>
                      </w:p>
                    </w:tc>
                  </w:tr>
                  <w:tr w:rsidR="008B13BC" w:rsidRPr="00771442" w:rsidTr="008B13BC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Электронно-библиотечная система издательства «Лань»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Универсальная база данных по всем областям знаний.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http://www.lib.asu.ru</w:t>
                        </w:r>
                      </w:p>
                    </w:tc>
                  </w:tr>
                  <w:tr w:rsidR="008B13BC" w:rsidRPr="00771442" w:rsidTr="008B13BC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 xml:space="preserve">Электронно-библиотечная система «Университетская библиотека </w:t>
                        </w:r>
                        <w:r w:rsidRPr="00771442">
                          <w:rPr>
                            <w:sz w:val="24"/>
                            <w:szCs w:val="24"/>
                            <w:lang w:val="en-US" w:eastAsia="en-US"/>
                          </w:rPr>
                          <w:t>on</w:t>
                        </w: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  <w:r w:rsidRPr="00771442">
                          <w:rPr>
                            <w:sz w:val="24"/>
                            <w:szCs w:val="24"/>
                            <w:lang w:val="en-US" w:eastAsia="en-US"/>
                          </w:rPr>
                          <w:t>line</w:t>
                        </w: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Универсальная база данных по всем областям знаний.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http://www.lib.asu.ru</w:t>
                        </w:r>
                      </w:p>
                    </w:tc>
                  </w:tr>
                  <w:tr w:rsidR="008B13BC" w:rsidRPr="00771442" w:rsidTr="008B13BC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Коллекция электронных учебников издательства «Проспект науки»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Универсальная база данных по всем областям знаний.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http://www.lib.asu.ru</w:t>
                        </w:r>
                      </w:p>
                    </w:tc>
                  </w:tr>
                  <w:tr w:rsidR="008B13BC" w:rsidRPr="00771442" w:rsidTr="008B13BC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 xml:space="preserve">Электронная библиотека </w:t>
                        </w:r>
                        <w:proofErr w:type="spellStart"/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>дисссертаций</w:t>
                        </w:r>
                        <w:proofErr w:type="spellEnd"/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 xml:space="preserve"> Российской Государственной Библиотеки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sz w:val="24"/>
                            <w:szCs w:val="24"/>
                            <w:lang w:eastAsia="en-US"/>
                          </w:rPr>
                          <w:t xml:space="preserve">Российская Государственная библиотека (РГБ) является хранилищем подлинников диссертаций по всем областям знаний. 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DD6B86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hyperlink r:id="rId10" w:history="1">
                          <w:r w:rsidR="008B13BC" w:rsidRPr="00771442">
                            <w:rPr>
                              <w:rStyle w:val="af"/>
                              <w:sz w:val="24"/>
                              <w:szCs w:val="24"/>
                              <w:lang w:eastAsia="en-US"/>
                            </w:rPr>
                            <w:t xml:space="preserve"> http://diss.rsl.ru/ </w:t>
                          </w:r>
                        </w:hyperlink>
                      </w:p>
                    </w:tc>
                  </w:tr>
                  <w:tr w:rsidR="008B13BC" w:rsidRPr="00771442" w:rsidTr="008B13BC">
                    <w:tc>
                      <w:tcPr>
                        <w:tcW w:w="907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3BC" w:rsidRPr="00771442" w:rsidRDefault="008B13BC" w:rsidP="008B13BC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771442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Электронная библиотека полнотекстовых документов Алтайского государственного университета</w:t>
                        </w:r>
                      </w:p>
                    </w:tc>
                  </w:tr>
                </w:tbl>
                <w:p w:rsidR="008B13BC" w:rsidRPr="00771442" w:rsidRDefault="008B13BC" w:rsidP="008B13BC">
                  <w:pPr>
                    <w:shd w:val="clear" w:color="auto" w:fill="FFFFFF"/>
                    <w:ind w:firstLine="70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001D3A" w:rsidRPr="00001D3A" w:rsidRDefault="00001D3A" w:rsidP="00001D3A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001D3A">
                    <w:rPr>
                      <w:sz w:val="24"/>
                      <w:szCs w:val="24"/>
                    </w:rPr>
                    <w:t xml:space="preserve">Директор ИДПО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</w:t>
                  </w:r>
                  <w:r w:rsidRPr="00001D3A">
                    <w:rPr>
                      <w:sz w:val="24"/>
                      <w:szCs w:val="24"/>
                    </w:rPr>
                    <w:t xml:space="preserve"> _____________ /  Т.Г. </w:t>
                  </w:r>
                  <w:proofErr w:type="spellStart"/>
                  <w:r w:rsidRPr="00001D3A">
                    <w:rPr>
                      <w:sz w:val="24"/>
                      <w:szCs w:val="24"/>
                    </w:rPr>
                    <w:t>Строителева</w:t>
                  </w:r>
                  <w:proofErr w:type="spellEnd"/>
                </w:p>
                <w:p w:rsidR="00001D3A" w:rsidRDefault="00001D3A" w:rsidP="006D7B83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</w:p>
                <w:p w:rsidR="00AB3C01" w:rsidRPr="00771442" w:rsidRDefault="00AB3C01" w:rsidP="006D7B83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</w:p>
                <w:p w:rsidR="00A72AC6" w:rsidRPr="00771442" w:rsidRDefault="001D6F09" w:rsidP="00AB3C01">
                  <w:pPr>
                    <w:shd w:val="clear" w:color="auto" w:fill="FFFFFF"/>
                    <w:jc w:val="both"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1D6F09">
                    <w:rPr>
                      <w:sz w:val="24"/>
                      <w:szCs w:val="24"/>
                    </w:rPr>
                    <w:t>Руководитель программы                                                  _____________ /</w:t>
                  </w:r>
                  <w:r>
                    <w:rPr>
                      <w:sz w:val="24"/>
                      <w:szCs w:val="24"/>
                    </w:rPr>
                    <w:t xml:space="preserve"> М</w:t>
                  </w:r>
                  <w:r w:rsidRPr="001D6F09">
                    <w:rPr>
                      <w:sz w:val="24"/>
                      <w:szCs w:val="24"/>
                    </w:rPr>
                    <w:t xml:space="preserve">.А. </w:t>
                  </w:r>
                  <w:r>
                    <w:rPr>
                      <w:sz w:val="24"/>
                      <w:szCs w:val="24"/>
                    </w:rPr>
                    <w:t>Стародубцева</w:t>
                  </w:r>
                </w:p>
              </w:tc>
            </w:tr>
          </w:tbl>
          <w:p w:rsidR="00A72AC6" w:rsidRPr="00700952" w:rsidRDefault="00A72AC6" w:rsidP="006D7B83">
            <w:pPr>
              <w:pStyle w:val="ae"/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AB3C01" w:rsidRDefault="00A72AC6" w:rsidP="001D6F09">
      <w:pPr>
        <w:shd w:val="clear" w:color="auto" w:fill="FFFFFF"/>
        <w:jc w:val="both"/>
        <w:rPr>
          <w:sz w:val="24"/>
          <w:szCs w:val="24"/>
        </w:rPr>
      </w:pPr>
      <w:r w:rsidRPr="00700952">
        <w:rPr>
          <w:sz w:val="24"/>
          <w:szCs w:val="24"/>
        </w:rPr>
        <w:lastRenderedPageBreak/>
        <w:t xml:space="preserve">                      </w:t>
      </w:r>
    </w:p>
    <w:p w:rsidR="00A72AC6" w:rsidRPr="00700952" w:rsidRDefault="00A72AC6" w:rsidP="001D6F09">
      <w:pPr>
        <w:shd w:val="clear" w:color="auto" w:fill="FFFFFF"/>
        <w:jc w:val="both"/>
        <w:rPr>
          <w:sz w:val="24"/>
          <w:szCs w:val="24"/>
        </w:rPr>
      </w:pPr>
      <w:r w:rsidRPr="00700952">
        <w:rPr>
          <w:sz w:val="24"/>
          <w:szCs w:val="24"/>
        </w:rPr>
        <w:t xml:space="preserve">                   </w:t>
      </w:r>
    </w:p>
    <w:sectPr w:rsidR="00A72AC6" w:rsidRPr="00700952" w:rsidSect="00712D23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CD" w:rsidRDefault="004606CD" w:rsidP="00703A56">
      <w:r>
        <w:separator/>
      </w:r>
    </w:p>
  </w:endnote>
  <w:endnote w:type="continuationSeparator" w:id="0">
    <w:p w:rsidR="004606CD" w:rsidRDefault="004606CD" w:rsidP="00703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umberland">
    <w:altName w:val="Courier New"/>
    <w:charset w:val="CC"/>
    <w:family w:val="modern"/>
    <w:pitch w:val="fixed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A9" w:rsidRDefault="00DD6B86" w:rsidP="0081379C">
    <w:pPr>
      <w:pStyle w:val="a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0546A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546A9" w:rsidRDefault="000546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009780"/>
      <w:docPartObj>
        <w:docPartGallery w:val="Page Numbers (Bottom of Page)"/>
        <w:docPartUnique/>
      </w:docPartObj>
    </w:sdtPr>
    <w:sdtContent>
      <w:p w:rsidR="000546A9" w:rsidRDefault="00DD6B86">
        <w:pPr>
          <w:pStyle w:val="a5"/>
          <w:jc w:val="center"/>
        </w:pPr>
        <w:fldSimple w:instr="PAGE   \* MERGEFORMAT">
          <w:r w:rsidR="00732C27">
            <w:rPr>
              <w:noProof/>
            </w:rPr>
            <w:t>2</w:t>
          </w:r>
        </w:fldSimple>
      </w:p>
    </w:sdtContent>
  </w:sdt>
  <w:p w:rsidR="000546A9" w:rsidRDefault="000546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CD" w:rsidRDefault="004606CD" w:rsidP="00703A56">
      <w:r>
        <w:separator/>
      </w:r>
    </w:p>
  </w:footnote>
  <w:footnote w:type="continuationSeparator" w:id="0">
    <w:p w:rsidR="004606CD" w:rsidRDefault="004606CD" w:rsidP="00703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5F"/>
    <w:multiLevelType w:val="hybridMultilevel"/>
    <w:tmpl w:val="4E1A97BA"/>
    <w:lvl w:ilvl="0" w:tplc="8A767C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A6E65"/>
    <w:multiLevelType w:val="hybridMultilevel"/>
    <w:tmpl w:val="EAAED83E"/>
    <w:lvl w:ilvl="0" w:tplc="96909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ED298F"/>
    <w:multiLevelType w:val="multilevel"/>
    <w:tmpl w:val="18B06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9078EA"/>
    <w:multiLevelType w:val="hybridMultilevel"/>
    <w:tmpl w:val="179E80B0"/>
    <w:lvl w:ilvl="0" w:tplc="84E011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45D314B"/>
    <w:multiLevelType w:val="hybridMultilevel"/>
    <w:tmpl w:val="DB2E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EE5FD0"/>
    <w:multiLevelType w:val="hybridMultilevel"/>
    <w:tmpl w:val="E112FD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CC2589"/>
    <w:multiLevelType w:val="hybridMultilevel"/>
    <w:tmpl w:val="41D0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E7E31"/>
    <w:multiLevelType w:val="hybridMultilevel"/>
    <w:tmpl w:val="EE527ED0"/>
    <w:lvl w:ilvl="0" w:tplc="84E011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AC6"/>
    <w:rsid w:val="00001D3A"/>
    <w:rsid w:val="00002E57"/>
    <w:rsid w:val="00014169"/>
    <w:rsid w:val="000546A9"/>
    <w:rsid w:val="00074B3C"/>
    <w:rsid w:val="00083FF8"/>
    <w:rsid w:val="000B3056"/>
    <w:rsid w:val="000E2E84"/>
    <w:rsid w:val="000E5275"/>
    <w:rsid w:val="00127C3A"/>
    <w:rsid w:val="00136A70"/>
    <w:rsid w:val="00195E1D"/>
    <w:rsid w:val="001A7E46"/>
    <w:rsid w:val="001D2899"/>
    <w:rsid w:val="001D6F09"/>
    <w:rsid w:val="001E6C23"/>
    <w:rsid w:val="002033E6"/>
    <w:rsid w:val="00222C19"/>
    <w:rsid w:val="00222EA8"/>
    <w:rsid w:val="002460AB"/>
    <w:rsid w:val="00252E5C"/>
    <w:rsid w:val="002617D3"/>
    <w:rsid w:val="002A1536"/>
    <w:rsid w:val="002D0D1B"/>
    <w:rsid w:val="002D62E6"/>
    <w:rsid w:val="002F1E55"/>
    <w:rsid w:val="002F2014"/>
    <w:rsid w:val="002F524C"/>
    <w:rsid w:val="00300E16"/>
    <w:rsid w:val="00310B96"/>
    <w:rsid w:val="003A5F04"/>
    <w:rsid w:val="003F0DDE"/>
    <w:rsid w:val="00400041"/>
    <w:rsid w:val="004606CD"/>
    <w:rsid w:val="00496684"/>
    <w:rsid w:val="004D14B4"/>
    <w:rsid w:val="004F51E0"/>
    <w:rsid w:val="00500B6C"/>
    <w:rsid w:val="00553D4C"/>
    <w:rsid w:val="00564165"/>
    <w:rsid w:val="005863DC"/>
    <w:rsid w:val="005B11CA"/>
    <w:rsid w:val="005C0F9F"/>
    <w:rsid w:val="005E3C43"/>
    <w:rsid w:val="005F5AF3"/>
    <w:rsid w:val="00667C98"/>
    <w:rsid w:val="006A4012"/>
    <w:rsid w:val="006B61B3"/>
    <w:rsid w:val="006D7B83"/>
    <w:rsid w:val="006E0CF8"/>
    <w:rsid w:val="006F4DF3"/>
    <w:rsid w:val="00700952"/>
    <w:rsid w:val="00702724"/>
    <w:rsid w:val="00703A56"/>
    <w:rsid w:val="00712D23"/>
    <w:rsid w:val="00732C27"/>
    <w:rsid w:val="00751A98"/>
    <w:rsid w:val="00771442"/>
    <w:rsid w:val="0078797A"/>
    <w:rsid w:val="007D75AD"/>
    <w:rsid w:val="0081379C"/>
    <w:rsid w:val="008340D4"/>
    <w:rsid w:val="00894514"/>
    <w:rsid w:val="008A3C7A"/>
    <w:rsid w:val="008B13BC"/>
    <w:rsid w:val="008D781D"/>
    <w:rsid w:val="00902FD7"/>
    <w:rsid w:val="00925777"/>
    <w:rsid w:val="00931933"/>
    <w:rsid w:val="00931C97"/>
    <w:rsid w:val="00956901"/>
    <w:rsid w:val="00971489"/>
    <w:rsid w:val="009A6469"/>
    <w:rsid w:val="009D591E"/>
    <w:rsid w:val="009D7488"/>
    <w:rsid w:val="00A65F98"/>
    <w:rsid w:val="00A72AC6"/>
    <w:rsid w:val="00AA55C8"/>
    <w:rsid w:val="00AB2A6E"/>
    <w:rsid w:val="00AB3C01"/>
    <w:rsid w:val="00AC6215"/>
    <w:rsid w:val="00AE35EC"/>
    <w:rsid w:val="00AF3052"/>
    <w:rsid w:val="00B1591A"/>
    <w:rsid w:val="00B521CB"/>
    <w:rsid w:val="00B755A8"/>
    <w:rsid w:val="00BD6F39"/>
    <w:rsid w:val="00BF132B"/>
    <w:rsid w:val="00C00BA5"/>
    <w:rsid w:val="00C00E29"/>
    <w:rsid w:val="00C30D9C"/>
    <w:rsid w:val="00C6633C"/>
    <w:rsid w:val="00CA4439"/>
    <w:rsid w:val="00CD56AE"/>
    <w:rsid w:val="00CF7B4C"/>
    <w:rsid w:val="00D00FD8"/>
    <w:rsid w:val="00D026EC"/>
    <w:rsid w:val="00D2380F"/>
    <w:rsid w:val="00D61EDD"/>
    <w:rsid w:val="00D65FEF"/>
    <w:rsid w:val="00DD6B86"/>
    <w:rsid w:val="00DE3615"/>
    <w:rsid w:val="00E26EA9"/>
    <w:rsid w:val="00E71329"/>
    <w:rsid w:val="00E7438A"/>
    <w:rsid w:val="00EB466E"/>
    <w:rsid w:val="00EB6F71"/>
    <w:rsid w:val="00EF5E8C"/>
    <w:rsid w:val="00F0546E"/>
    <w:rsid w:val="00F149F7"/>
    <w:rsid w:val="00F3638B"/>
    <w:rsid w:val="00F514A2"/>
    <w:rsid w:val="00F85310"/>
    <w:rsid w:val="00FA0597"/>
    <w:rsid w:val="00FA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72AC6"/>
    <w:pPr>
      <w:keepNext/>
      <w:widowControl/>
      <w:spacing w:line="264" w:lineRule="auto"/>
      <w:ind w:firstLine="567"/>
      <w:jc w:val="both"/>
      <w:outlineLvl w:val="4"/>
    </w:pPr>
    <w:rPr>
      <w:b/>
      <w:b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2AC6"/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a3">
    <w:name w:val="caption"/>
    <w:basedOn w:val="a"/>
    <w:next w:val="a"/>
    <w:qFormat/>
    <w:rsid w:val="00A72AC6"/>
    <w:pPr>
      <w:jc w:val="center"/>
    </w:pPr>
    <w:rPr>
      <w:rFonts w:ascii="Arial" w:hAnsi="Arial"/>
      <w:b/>
      <w:smallCaps/>
      <w:sz w:val="18"/>
    </w:rPr>
  </w:style>
  <w:style w:type="paragraph" w:styleId="a4">
    <w:name w:val="List Paragraph"/>
    <w:basedOn w:val="a"/>
    <w:uiPriority w:val="34"/>
    <w:qFormat/>
    <w:rsid w:val="00A72AC6"/>
    <w:pPr>
      <w:ind w:left="720"/>
      <w:contextualSpacing/>
    </w:pPr>
  </w:style>
  <w:style w:type="paragraph" w:styleId="a5">
    <w:name w:val="footer"/>
    <w:basedOn w:val="a"/>
    <w:link w:val="a6"/>
    <w:uiPriority w:val="99"/>
    <w:rsid w:val="00A72AC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72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uiPriority w:val="99"/>
    <w:rsid w:val="00A72AC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8">
    <w:name w:val="Содержимое таблицы"/>
    <w:basedOn w:val="a"/>
    <w:uiPriority w:val="99"/>
    <w:rsid w:val="00A72AC6"/>
    <w:pPr>
      <w:widowControl/>
      <w:suppressLineNumbers/>
      <w:suppressAutoHyphens/>
      <w:autoSpaceDE/>
      <w:autoSpaceDN/>
      <w:adjustRightInd/>
    </w:pPr>
    <w:rPr>
      <w:rFonts w:cs="Calibri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A72AC6"/>
    <w:pPr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72A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A72AC6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72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A72AC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72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72A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rsid w:val="00A72AC6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">
    <w:name w:val="Body Text 2"/>
    <w:basedOn w:val="a"/>
    <w:link w:val="20"/>
    <w:uiPriority w:val="99"/>
    <w:rsid w:val="00A72AC6"/>
    <w:pPr>
      <w:spacing w:after="120" w:line="480" w:lineRule="auto"/>
      <w:ind w:firstLine="400"/>
      <w:jc w:val="both"/>
    </w:pPr>
    <w:rPr>
      <w:rFonts w:eastAsia="Calibri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A72AC6"/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e">
    <w:name w:val="No Spacing"/>
    <w:uiPriority w:val="1"/>
    <w:qFormat/>
    <w:rsid w:val="00A72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72AC6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f">
    <w:name w:val="Hyperlink"/>
    <w:rsid w:val="00A72AC6"/>
    <w:rPr>
      <w:color w:val="0000FF"/>
      <w:u w:val="single"/>
    </w:rPr>
  </w:style>
  <w:style w:type="paragraph" w:styleId="af0">
    <w:name w:val="Plain Text"/>
    <w:basedOn w:val="a"/>
    <w:link w:val="af1"/>
    <w:rsid w:val="00A72AC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A72AC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72A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A72AC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2">
    <w:name w:val="Текст в заданном формате"/>
    <w:basedOn w:val="a"/>
    <w:rsid w:val="00A72AC6"/>
    <w:pPr>
      <w:widowControl/>
      <w:suppressAutoHyphens/>
      <w:autoSpaceDE/>
      <w:autoSpaceDN/>
      <w:adjustRightInd/>
    </w:pPr>
    <w:rPr>
      <w:rFonts w:ascii="Cumberland" w:eastAsia="Cumberland" w:hAnsi="Cumberland" w:cs="Cumberland"/>
    </w:rPr>
  </w:style>
  <w:style w:type="paragraph" w:customStyle="1" w:styleId="Style5">
    <w:name w:val="Style5"/>
    <w:basedOn w:val="a"/>
    <w:rsid w:val="00A72AC6"/>
    <w:rPr>
      <w:sz w:val="24"/>
      <w:szCs w:val="24"/>
    </w:rPr>
  </w:style>
  <w:style w:type="paragraph" w:customStyle="1" w:styleId="Style6">
    <w:name w:val="Style6"/>
    <w:basedOn w:val="a"/>
    <w:rsid w:val="00A72AC6"/>
    <w:rPr>
      <w:sz w:val="24"/>
      <w:szCs w:val="24"/>
    </w:rPr>
  </w:style>
  <w:style w:type="paragraph" w:customStyle="1" w:styleId="Style7">
    <w:name w:val="Style7"/>
    <w:basedOn w:val="a"/>
    <w:rsid w:val="00A72AC6"/>
    <w:rPr>
      <w:sz w:val="24"/>
      <w:szCs w:val="24"/>
    </w:rPr>
  </w:style>
  <w:style w:type="character" w:customStyle="1" w:styleId="FontStyle14">
    <w:name w:val="Font Style14"/>
    <w:rsid w:val="00A72AC6"/>
    <w:rPr>
      <w:rFonts w:ascii="Times New Roman" w:hAnsi="Times New Roman" w:cs="Times New Roman" w:hint="default"/>
      <w:sz w:val="26"/>
      <w:szCs w:val="26"/>
    </w:rPr>
  </w:style>
  <w:style w:type="paragraph" w:customStyle="1" w:styleId="af3">
    <w:name w:val="список с точками"/>
    <w:basedOn w:val="a"/>
    <w:rsid w:val="00A72AC6"/>
    <w:pPr>
      <w:widowControl/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styleId="af4">
    <w:name w:val="page number"/>
    <w:basedOn w:val="a0"/>
    <w:rsid w:val="00A72AC6"/>
  </w:style>
  <w:style w:type="paragraph" w:customStyle="1" w:styleId="10">
    <w:name w:val="Абзац списка1"/>
    <w:basedOn w:val="a"/>
    <w:qFormat/>
    <w:rsid w:val="00A72AC6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f5">
    <w:name w:val="header"/>
    <w:basedOn w:val="a"/>
    <w:link w:val="af6"/>
    <w:rsid w:val="00A72AC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72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gray">
    <w:name w:val="t_gray"/>
    <w:basedOn w:val="a0"/>
    <w:rsid w:val="00A72AC6"/>
  </w:style>
  <w:style w:type="paragraph" w:styleId="af7">
    <w:name w:val="Balloon Text"/>
    <w:basedOn w:val="a"/>
    <w:link w:val="af8"/>
    <w:rsid w:val="00A72AC6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A72AC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A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ial8pt0pt">
    <w:name w:val="Основной текст + Arial;8 pt;Интервал 0 pt"/>
    <w:rsid w:val="00A72A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99"/>
    <w:qFormat/>
    <w:rsid w:val="00A72AC6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  <w:rsid w:val="00A72AC6"/>
    <w:rPr>
      <w:rFonts w:cs="Times New Roman"/>
    </w:rPr>
  </w:style>
  <w:style w:type="table" w:styleId="afa">
    <w:name w:val="Table Grid"/>
    <w:basedOn w:val="a1"/>
    <w:rsid w:val="00A7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2AC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b">
    <w:name w:val="Неразрешенное упоминание"/>
    <w:uiPriority w:val="99"/>
    <w:semiHidden/>
    <w:unhideWhenUsed/>
    <w:rsid w:val="00A72AC6"/>
    <w:rPr>
      <w:color w:val="605E5C"/>
      <w:shd w:val="clear" w:color="auto" w:fill="E1DFDD"/>
    </w:rPr>
  </w:style>
  <w:style w:type="paragraph" w:customStyle="1" w:styleId="21">
    <w:name w:val="Основной текст 21"/>
    <w:basedOn w:val="a"/>
    <w:rsid w:val="00A72AC6"/>
    <w:pPr>
      <w:widowControl/>
      <w:autoSpaceDE/>
      <w:autoSpaceDN/>
      <w:adjustRightInd/>
      <w:spacing w:line="300" w:lineRule="exact"/>
    </w:pPr>
    <w:rPr>
      <w:rFonts w:ascii="Times New Roman CYR" w:hAnsi="Times New Roman CYR"/>
      <w:sz w:val="22"/>
    </w:rPr>
  </w:style>
  <w:style w:type="character" w:customStyle="1" w:styleId="22">
    <w:name w:val="Основной текст (2)_"/>
    <w:basedOn w:val="a0"/>
    <w:link w:val="23"/>
    <w:locked/>
    <w:rsid w:val="002D0D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D0D1B"/>
    <w:pPr>
      <w:shd w:val="clear" w:color="auto" w:fill="FFFFFF"/>
      <w:autoSpaceDE/>
      <w:autoSpaceDN/>
      <w:adjustRightInd/>
      <w:spacing w:before="240" w:line="317" w:lineRule="exact"/>
    </w:pPr>
    <w:rPr>
      <w:sz w:val="22"/>
      <w:szCs w:val="22"/>
      <w:lang w:eastAsia="en-US"/>
    </w:rPr>
  </w:style>
  <w:style w:type="character" w:styleId="afc">
    <w:name w:val="annotation reference"/>
    <w:basedOn w:val="a0"/>
    <w:uiPriority w:val="99"/>
    <w:semiHidden/>
    <w:unhideWhenUsed/>
    <w:rsid w:val="006E0C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E0CF8"/>
  </w:style>
  <w:style w:type="character" w:customStyle="1" w:styleId="afe">
    <w:name w:val="Текст примечания Знак"/>
    <w:basedOn w:val="a0"/>
    <w:link w:val="afd"/>
    <w:uiPriority w:val="99"/>
    <w:semiHidden/>
    <w:rsid w:val="006E0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E0CF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E0C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edu.as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&#1056;&#1077;&#1093;&#1090;&#1080;&#1085;&#1072;%20&#1048;.&#1042;\&#1062;&#1055;&#1050;\AppData\Local\Microsoft\old2\&#1056;&#1040;&#1041;&#1054;&#1058;&#1040;\&#1056;&#1040;&#1041;&#1054;&#1058;&#1040;\&#1050;&#1072;&#1092;&#1077;&#1076;&#1088;&#1072;%20&#1060;&#1080;&#1050;\2012-2013\&#1040;&#1082;&#1088;&#1077;&#1076;&#1080;&#1090;&#1072;&#1094;&#1080;&#1103;\&#1075;&#1086;&#1090;&#1086;&#1074;&#1099;&#1081;%20&#1074;&#1072;&#1088;&#1080;&#1072;&#1085;&#1090;\%20http:\diss.rsl.ru\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a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46BC-8DA3-4312-88C6-F6755469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8272</Words>
  <Characters>47154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rehtinaiv</dc:creator>
  <cp:lastModifiedBy>Наталья Александровна</cp:lastModifiedBy>
  <cp:revision>19</cp:revision>
  <cp:lastPrinted>2020-03-13T07:55:00Z</cp:lastPrinted>
  <dcterms:created xsi:type="dcterms:W3CDTF">2020-04-06T04:30:00Z</dcterms:created>
  <dcterms:modified xsi:type="dcterms:W3CDTF">2022-02-21T02:59:00Z</dcterms:modified>
</cp:coreProperties>
</file>